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C6B8" w14:textId="77777777" w:rsidR="001609FE" w:rsidRDefault="001609FE" w:rsidP="0042392E">
      <w:pPr>
        <w:widowControl w:val="0"/>
        <w:jc w:val="center"/>
        <w:rPr>
          <w:rFonts w:ascii="Aptos" w:hAnsi="Aptos"/>
          <w:b/>
          <w:bCs/>
          <w:sz w:val="48"/>
          <w:szCs w:val="48"/>
        </w:rPr>
      </w:pPr>
    </w:p>
    <w:p w14:paraId="221FDC3B" w14:textId="77777777" w:rsidR="001609FE" w:rsidRDefault="001609FE" w:rsidP="0042392E">
      <w:pPr>
        <w:widowControl w:val="0"/>
        <w:jc w:val="center"/>
        <w:rPr>
          <w:rFonts w:ascii="Aptos" w:hAnsi="Aptos"/>
          <w:b/>
          <w:bCs/>
          <w:sz w:val="48"/>
          <w:szCs w:val="48"/>
        </w:rPr>
      </w:pPr>
    </w:p>
    <w:p w14:paraId="386A242D" w14:textId="23843632" w:rsidR="0042392E" w:rsidRPr="00336790" w:rsidRDefault="0042392E" w:rsidP="0042392E">
      <w:pPr>
        <w:widowControl w:val="0"/>
        <w:jc w:val="center"/>
        <w:rPr>
          <w:rFonts w:ascii="Aptos" w:hAnsi="Aptos"/>
          <w:b/>
          <w:bCs/>
          <w:color w:val="000000"/>
          <w:sz w:val="56"/>
          <w:szCs w:val="40"/>
        </w:rPr>
      </w:pPr>
      <w:r w:rsidRPr="00336790">
        <w:rPr>
          <w:rFonts w:ascii="Aptos" w:hAnsi="Aptos"/>
          <w:b/>
          <w:bCs/>
          <w:sz w:val="48"/>
          <w:szCs w:val="48"/>
        </w:rPr>
        <w:t>AZIENDA</w:t>
      </w:r>
    </w:p>
    <w:p w14:paraId="5AFAA597" w14:textId="77777777" w:rsidR="0042392E" w:rsidRPr="00336790" w:rsidRDefault="0042392E" w:rsidP="0042392E">
      <w:pPr>
        <w:widowControl w:val="0"/>
        <w:jc w:val="center"/>
        <w:rPr>
          <w:rFonts w:ascii="Aptos" w:hAnsi="Aptos"/>
          <w:bCs/>
          <w:color w:val="000000"/>
          <w:szCs w:val="14"/>
        </w:rPr>
      </w:pPr>
      <w:r w:rsidRPr="00336790">
        <w:rPr>
          <w:rFonts w:ascii="Aptos" w:hAnsi="Aptos"/>
          <w:bCs/>
          <w:color w:val="000000"/>
          <w:szCs w:val="14"/>
        </w:rPr>
        <w:t xml:space="preserve">Sede legale: </w:t>
      </w:r>
    </w:p>
    <w:p w14:paraId="5CAF8A7D" w14:textId="77777777" w:rsidR="0042392E" w:rsidRPr="00336790" w:rsidRDefault="0042392E" w:rsidP="0042392E">
      <w:pPr>
        <w:widowControl w:val="0"/>
        <w:jc w:val="center"/>
        <w:rPr>
          <w:rFonts w:ascii="Aptos" w:hAnsi="Aptos"/>
          <w:bCs/>
          <w:snapToGrid w:val="0"/>
          <w:szCs w:val="14"/>
        </w:rPr>
      </w:pPr>
      <w:r w:rsidRPr="00336790">
        <w:rPr>
          <w:rFonts w:ascii="Aptos" w:hAnsi="Aptos"/>
          <w:bCs/>
          <w:color w:val="000000"/>
          <w:szCs w:val="14"/>
        </w:rPr>
        <w:t xml:space="preserve">Sede operativa: </w:t>
      </w:r>
    </w:p>
    <w:p w14:paraId="3BD2351D" w14:textId="6A1E42FB" w:rsidR="00795DD6" w:rsidRPr="00336790" w:rsidRDefault="00795DD6">
      <w:pPr>
        <w:rPr>
          <w:rFonts w:ascii="Aptos" w:hAnsi="Aptos"/>
        </w:rPr>
      </w:pPr>
    </w:p>
    <w:p w14:paraId="1D194FF6" w14:textId="14B44E97" w:rsidR="00795DD6" w:rsidRPr="00336790" w:rsidRDefault="00795DD6">
      <w:pPr>
        <w:rPr>
          <w:rFonts w:ascii="Aptos" w:hAnsi="Aptos"/>
        </w:rPr>
      </w:pPr>
    </w:p>
    <w:p w14:paraId="54050182" w14:textId="6C764DAB" w:rsidR="00795DD6" w:rsidRPr="00336790" w:rsidRDefault="00795DD6">
      <w:pPr>
        <w:rPr>
          <w:rFonts w:ascii="Aptos" w:hAnsi="Aptos"/>
        </w:rPr>
      </w:pPr>
    </w:p>
    <w:p w14:paraId="298A59B2" w14:textId="72BD6879" w:rsidR="00795DD6" w:rsidRPr="00336790" w:rsidRDefault="00795DD6">
      <w:pPr>
        <w:rPr>
          <w:rFonts w:ascii="Aptos" w:hAnsi="Aptos"/>
        </w:rPr>
      </w:pPr>
    </w:p>
    <w:p w14:paraId="34EA2509" w14:textId="77777777" w:rsidR="00795DD6" w:rsidRPr="00336790" w:rsidRDefault="00795DD6" w:rsidP="00795DD6">
      <w:pPr>
        <w:jc w:val="center"/>
        <w:rPr>
          <w:rFonts w:ascii="Aptos" w:hAnsi="Aptos" w:cs="Arial"/>
          <w:b/>
          <w:bCs/>
          <w:sz w:val="36"/>
          <w:szCs w:val="36"/>
        </w:rPr>
      </w:pPr>
      <w:r w:rsidRPr="00336790">
        <w:rPr>
          <w:rFonts w:ascii="Aptos" w:hAnsi="Aptos" w:cs="Arial"/>
          <w:b/>
          <w:bCs/>
          <w:sz w:val="36"/>
          <w:szCs w:val="36"/>
        </w:rPr>
        <w:t xml:space="preserve">INFORMATIVA SU </w:t>
      </w:r>
    </w:p>
    <w:p w14:paraId="0B83FF6C" w14:textId="77777777" w:rsidR="00795DD6" w:rsidRPr="00336790" w:rsidRDefault="00795DD6" w:rsidP="00795DD6">
      <w:pPr>
        <w:jc w:val="center"/>
        <w:rPr>
          <w:rFonts w:ascii="Aptos" w:hAnsi="Aptos" w:cs="Arial"/>
          <w:b/>
          <w:bCs/>
          <w:sz w:val="36"/>
          <w:szCs w:val="36"/>
        </w:rPr>
      </w:pPr>
      <w:r w:rsidRPr="00336790">
        <w:rPr>
          <w:rFonts w:ascii="Aptos" w:hAnsi="Aptos" w:cs="Arial"/>
          <w:b/>
          <w:bCs/>
          <w:sz w:val="36"/>
          <w:szCs w:val="36"/>
        </w:rPr>
        <w:t xml:space="preserve">RISCHI SPECIFICI E GENERICI </w:t>
      </w:r>
    </w:p>
    <w:p w14:paraId="7DA0C1F2" w14:textId="34BE94A8" w:rsidR="00795DD6" w:rsidRPr="00336790" w:rsidRDefault="00795DD6" w:rsidP="00795DD6">
      <w:pPr>
        <w:jc w:val="center"/>
        <w:rPr>
          <w:rFonts w:ascii="Aptos" w:hAnsi="Aptos" w:cs="Arial"/>
          <w:b/>
          <w:bCs/>
          <w:sz w:val="36"/>
          <w:szCs w:val="36"/>
        </w:rPr>
      </w:pPr>
      <w:r w:rsidRPr="00336790">
        <w:rPr>
          <w:rFonts w:ascii="Aptos" w:hAnsi="Aptos" w:cs="Arial"/>
          <w:b/>
          <w:bCs/>
          <w:sz w:val="36"/>
          <w:szCs w:val="36"/>
        </w:rPr>
        <w:t xml:space="preserve">DEL </w:t>
      </w:r>
      <w:r w:rsidR="007F3185" w:rsidRPr="00336790">
        <w:rPr>
          <w:rFonts w:ascii="Aptos" w:hAnsi="Aptos" w:cs="Arial"/>
          <w:b/>
          <w:bCs/>
          <w:sz w:val="36"/>
          <w:szCs w:val="36"/>
        </w:rPr>
        <w:t>LAVORO AGILE</w:t>
      </w:r>
    </w:p>
    <w:p w14:paraId="43B04993" w14:textId="5D0376E0" w:rsidR="00795DD6" w:rsidRPr="00336790" w:rsidRDefault="00795DD6" w:rsidP="00795DD6">
      <w:pPr>
        <w:rPr>
          <w:rFonts w:ascii="Aptos" w:hAnsi="Aptos" w:cs="Arial"/>
          <w:sz w:val="36"/>
          <w:szCs w:val="36"/>
        </w:rPr>
      </w:pPr>
    </w:p>
    <w:p w14:paraId="68F44D7C" w14:textId="7F4D6D47" w:rsidR="00795DD6" w:rsidRDefault="00795DD6" w:rsidP="00795DD6">
      <w:pPr>
        <w:rPr>
          <w:rFonts w:ascii="Aptos" w:hAnsi="Aptos" w:cs="Arial"/>
          <w:sz w:val="36"/>
          <w:szCs w:val="36"/>
        </w:rPr>
      </w:pPr>
    </w:p>
    <w:p w14:paraId="1A345632" w14:textId="77777777" w:rsidR="00BD4C80" w:rsidRDefault="00BD4C80" w:rsidP="00795DD6">
      <w:pPr>
        <w:rPr>
          <w:rFonts w:ascii="Aptos" w:hAnsi="Aptos" w:cs="Arial"/>
          <w:sz w:val="36"/>
          <w:szCs w:val="36"/>
        </w:rPr>
      </w:pPr>
    </w:p>
    <w:p w14:paraId="194AB31F" w14:textId="77777777" w:rsidR="00BD4C80" w:rsidRDefault="00BD4C80" w:rsidP="00795DD6">
      <w:pPr>
        <w:rPr>
          <w:rFonts w:ascii="Aptos" w:hAnsi="Aptos" w:cs="Arial"/>
          <w:sz w:val="36"/>
          <w:szCs w:val="36"/>
        </w:rPr>
      </w:pPr>
    </w:p>
    <w:p w14:paraId="11DDCCA3" w14:textId="77777777" w:rsidR="00BD4C80" w:rsidRDefault="00BD4C80" w:rsidP="00795DD6">
      <w:pPr>
        <w:rPr>
          <w:rFonts w:ascii="Aptos" w:hAnsi="Aptos" w:cs="Arial"/>
          <w:sz w:val="36"/>
          <w:szCs w:val="36"/>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6"/>
        <w:gridCol w:w="3397"/>
        <w:gridCol w:w="3397"/>
      </w:tblGrid>
      <w:tr w:rsidR="00BD4C80" w:rsidRPr="00BD4C80" w14:paraId="77CD502B" w14:textId="77777777" w:rsidTr="00BD4C80">
        <w:tc>
          <w:tcPr>
            <w:tcW w:w="3396" w:type="dxa"/>
          </w:tcPr>
          <w:p w14:paraId="333BC2C1" w14:textId="6A350FB3" w:rsidR="00BD4C80" w:rsidRPr="00BD4C80" w:rsidRDefault="00BD4C80" w:rsidP="00795DD6">
            <w:pPr>
              <w:rPr>
                <w:rFonts w:ascii="Aptos" w:hAnsi="Aptos" w:cs="Arial"/>
                <w:sz w:val="20"/>
                <w:szCs w:val="20"/>
              </w:rPr>
            </w:pPr>
            <w:r w:rsidRPr="00BD4C80">
              <w:rPr>
                <w:rFonts w:ascii="Aptos" w:hAnsi="Aptos" w:cs="Arial"/>
                <w:sz w:val="20"/>
                <w:szCs w:val="20"/>
              </w:rPr>
              <w:t>Revisione</w:t>
            </w:r>
          </w:p>
        </w:tc>
        <w:tc>
          <w:tcPr>
            <w:tcW w:w="3397" w:type="dxa"/>
          </w:tcPr>
          <w:p w14:paraId="16AB4234" w14:textId="6F9459D9" w:rsidR="00BD4C80" w:rsidRPr="00BD4C80" w:rsidRDefault="00BD4C80" w:rsidP="00795DD6">
            <w:pPr>
              <w:rPr>
                <w:rFonts w:ascii="Aptos" w:hAnsi="Aptos" w:cs="Arial"/>
                <w:sz w:val="20"/>
                <w:szCs w:val="20"/>
              </w:rPr>
            </w:pPr>
            <w:r w:rsidRPr="00BD4C80">
              <w:rPr>
                <w:rFonts w:ascii="Aptos" w:hAnsi="Aptos" w:cs="Arial"/>
                <w:sz w:val="20"/>
                <w:szCs w:val="20"/>
              </w:rPr>
              <w:t>Data</w:t>
            </w:r>
          </w:p>
        </w:tc>
        <w:tc>
          <w:tcPr>
            <w:tcW w:w="3397" w:type="dxa"/>
          </w:tcPr>
          <w:p w14:paraId="4317816F" w14:textId="4FCF1A87" w:rsidR="00BD4C80" w:rsidRPr="00BD4C80" w:rsidRDefault="00BD4C80" w:rsidP="00795DD6">
            <w:pPr>
              <w:rPr>
                <w:rFonts w:ascii="Aptos" w:hAnsi="Aptos" w:cs="Arial"/>
                <w:sz w:val="20"/>
                <w:szCs w:val="20"/>
              </w:rPr>
            </w:pPr>
            <w:r w:rsidRPr="00BD4C80">
              <w:rPr>
                <w:rFonts w:ascii="Aptos" w:hAnsi="Aptos" w:cs="Arial"/>
                <w:sz w:val="20"/>
                <w:szCs w:val="20"/>
              </w:rPr>
              <w:t>Modifica effettuata</w:t>
            </w:r>
          </w:p>
        </w:tc>
      </w:tr>
      <w:tr w:rsidR="00BD4C80" w:rsidRPr="00BD4C80" w14:paraId="7941DF7C" w14:textId="77777777" w:rsidTr="00BD4C80">
        <w:tc>
          <w:tcPr>
            <w:tcW w:w="3396" w:type="dxa"/>
          </w:tcPr>
          <w:p w14:paraId="1A898174" w14:textId="5F511867" w:rsidR="00BD4C80" w:rsidRPr="00BD4C80" w:rsidRDefault="00BD4C80" w:rsidP="00795DD6">
            <w:pPr>
              <w:rPr>
                <w:rFonts w:ascii="Aptos" w:hAnsi="Aptos" w:cs="Arial"/>
                <w:sz w:val="20"/>
                <w:szCs w:val="20"/>
              </w:rPr>
            </w:pPr>
            <w:r>
              <w:rPr>
                <w:rFonts w:ascii="Aptos" w:hAnsi="Aptos" w:cs="Arial"/>
                <w:sz w:val="20"/>
                <w:szCs w:val="20"/>
              </w:rPr>
              <w:t>00</w:t>
            </w:r>
          </w:p>
        </w:tc>
        <w:tc>
          <w:tcPr>
            <w:tcW w:w="3397" w:type="dxa"/>
          </w:tcPr>
          <w:p w14:paraId="2837EE1F" w14:textId="78665816" w:rsidR="00BD4C80" w:rsidRPr="00BD4C80" w:rsidRDefault="00BD4C80" w:rsidP="00795DD6">
            <w:pPr>
              <w:rPr>
                <w:rFonts w:ascii="Aptos" w:hAnsi="Aptos" w:cs="Arial"/>
                <w:sz w:val="20"/>
                <w:szCs w:val="20"/>
              </w:rPr>
            </w:pPr>
            <w:r>
              <w:rPr>
                <w:rFonts w:ascii="Aptos" w:hAnsi="Aptos" w:cs="Arial"/>
                <w:sz w:val="20"/>
                <w:szCs w:val="20"/>
              </w:rPr>
              <w:t>08 aprile 2026</w:t>
            </w:r>
          </w:p>
        </w:tc>
        <w:tc>
          <w:tcPr>
            <w:tcW w:w="3397" w:type="dxa"/>
          </w:tcPr>
          <w:p w14:paraId="04B6F0D5" w14:textId="6F01949D" w:rsidR="00BD4C80" w:rsidRPr="00BD4C80" w:rsidRDefault="00BD4C80" w:rsidP="00795DD6">
            <w:pPr>
              <w:rPr>
                <w:rFonts w:ascii="Aptos" w:hAnsi="Aptos" w:cs="Arial"/>
                <w:sz w:val="20"/>
                <w:szCs w:val="20"/>
              </w:rPr>
            </w:pPr>
            <w:r>
              <w:rPr>
                <w:rFonts w:ascii="Aptos" w:hAnsi="Aptos" w:cs="Arial"/>
                <w:sz w:val="20"/>
                <w:szCs w:val="20"/>
              </w:rPr>
              <w:t xml:space="preserve">Prima emissione </w:t>
            </w:r>
          </w:p>
        </w:tc>
      </w:tr>
    </w:tbl>
    <w:p w14:paraId="6A75E09F" w14:textId="473734F0" w:rsidR="00795DD6" w:rsidRPr="00336790" w:rsidRDefault="00795DD6" w:rsidP="00795DD6">
      <w:pPr>
        <w:rPr>
          <w:rFonts w:ascii="Aptos" w:hAnsi="Aptos" w:cs="Arial"/>
          <w:b/>
          <w:bCs/>
          <w:sz w:val="36"/>
          <w:szCs w:val="36"/>
        </w:rPr>
      </w:pPr>
    </w:p>
    <w:p w14:paraId="0B3F3BC6" w14:textId="77777777" w:rsidR="0042392E" w:rsidRPr="00336790" w:rsidRDefault="0042392E" w:rsidP="0042392E">
      <w:pPr>
        <w:rPr>
          <w:rFonts w:ascii="Aptos" w:hAnsi="Aptos" w:cs="Arial"/>
        </w:rPr>
      </w:pPr>
    </w:p>
    <w:p w14:paraId="13E4D288" w14:textId="77777777" w:rsidR="0042392E" w:rsidRPr="00336790" w:rsidRDefault="0042392E" w:rsidP="0042392E">
      <w:pPr>
        <w:rPr>
          <w:rFonts w:ascii="Aptos" w:hAnsi="Aptos" w:cs="Arial"/>
        </w:rPr>
      </w:pPr>
    </w:p>
    <w:p w14:paraId="4C6D5657" w14:textId="77777777" w:rsidR="0042392E" w:rsidRPr="00336790" w:rsidRDefault="0042392E" w:rsidP="0042392E">
      <w:pPr>
        <w:rPr>
          <w:rFonts w:ascii="Aptos" w:hAnsi="Aptos" w:cs="Arial"/>
        </w:rPr>
      </w:pPr>
    </w:p>
    <w:p w14:paraId="19962485" w14:textId="77777777" w:rsidR="0042392E" w:rsidRPr="00336790" w:rsidRDefault="0042392E" w:rsidP="0042392E">
      <w:pPr>
        <w:tabs>
          <w:tab w:val="left" w:pos="7785"/>
        </w:tabs>
        <w:rPr>
          <w:rFonts w:ascii="Aptos" w:hAnsi="Aptos" w:cs="Arial"/>
        </w:rPr>
      </w:pPr>
      <w:r w:rsidRPr="00336790">
        <w:rPr>
          <w:rFonts w:ascii="Aptos" w:hAnsi="Aptos" w:cs="Arial"/>
        </w:rPr>
        <w:tab/>
        <w:t>Il Datore di Lavoro</w:t>
      </w:r>
    </w:p>
    <w:p w14:paraId="3003BEC9" w14:textId="77777777" w:rsidR="0042392E" w:rsidRPr="00336790" w:rsidRDefault="0042392E" w:rsidP="0042392E">
      <w:pPr>
        <w:tabs>
          <w:tab w:val="left" w:pos="7785"/>
        </w:tabs>
        <w:rPr>
          <w:rFonts w:ascii="Aptos" w:eastAsia="SimSun" w:hAnsi="Aptos"/>
          <w:i/>
          <w:iCs/>
        </w:rPr>
      </w:pPr>
      <w:r w:rsidRPr="00336790">
        <w:rPr>
          <w:rFonts w:ascii="Aptos" w:hAnsi="Aptos" w:cs="Arial"/>
        </w:rPr>
        <w:tab/>
      </w:r>
      <w:r w:rsidRPr="00336790">
        <w:rPr>
          <w:rFonts w:ascii="Aptos" w:eastAsia="SimSun" w:hAnsi="Aptos"/>
          <w:i/>
          <w:iCs/>
        </w:rPr>
        <w:t>_______________</w:t>
      </w:r>
    </w:p>
    <w:p w14:paraId="1ABAEEE7" w14:textId="77777777" w:rsidR="0042392E" w:rsidRPr="00336790" w:rsidRDefault="0042392E" w:rsidP="0042392E">
      <w:pPr>
        <w:tabs>
          <w:tab w:val="left" w:pos="7785"/>
        </w:tabs>
        <w:rPr>
          <w:rFonts w:ascii="Aptos" w:hAnsi="Aptos" w:cs="Arial"/>
          <w:i/>
          <w:iCs/>
        </w:rPr>
      </w:pPr>
    </w:p>
    <w:p w14:paraId="203B851B" w14:textId="77777777" w:rsidR="000E00EE" w:rsidRPr="00336790" w:rsidRDefault="000E00EE" w:rsidP="00795DD6">
      <w:pPr>
        <w:tabs>
          <w:tab w:val="left" w:pos="7950"/>
        </w:tabs>
        <w:rPr>
          <w:rFonts w:ascii="Aptos" w:hAnsi="Aptos" w:cs="Arial"/>
          <w:b/>
          <w:bCs/>
        </w:rPr>
      </w:pPr>
      <w:r w:rsidRPr="00336790">
        <w:rPr>
          <w:rFonts w:ascii="Aptos" w:hAnsi="Aptos" w:cs="Arial"/>
          <w:b/>
          <w:bCs/>
        </w:rPr>
        <w:br w:type="page"/>
      </w:r>
    </w:p>
    <w:p w14:paraId="047FDA18" w14:textId="0B168E2B" w:rsidR="00795DD6" w:rsidRPr="00336790" w:rsidRDefault="00795DD6" w:rsidP="00795DD6">
      <w:pPr>
        <w:tabs>
          <w:tab w:val="left" w:pos="7950"/>
        </w:tabs>
        <w:rPr>
          <w:rFonts w:ascii="Aptos" w:hAnsi="Aptos" w:cs="Arial"/>
          <w:b/>
          <w:bCs/>
        </w:rPr>
      </w:pPr>
      <w:r w:rsidRPr="00336790">
        <w:rPr>
          <w:rFonts w:ascii="Aptos" w:hAnsi="Aptos" w:cs="Arial"/>
          <w:b/>
          <w:bCs/>
        </w:rPr>
        <w:lastRenderedPageBreak/>
        <w:t xml:space="preserve">DEFINIZIONE DI </w:t>
      </w:r>
      <w:r w:rsidR="00C94DFE" w:rsidRPr="00336790">
        <w:rPr>
          <w:rFonts w:ascii="Aptos" w:hAnsi="Aptos" w:cs="Arial"/>
          <w:b/>
          <w:bCs/>
        </w:rPr>
        <w:t>LAVORO AGILE</w:t>
      </w:r>
    </w:p>
    <w:p w14:paraId="1B1460B8" w14:textId="35F6653F" w:rsidR="007A3294" w:rsidRPr="00336790" w:rsidRDefault="00B32A54" w:rsidP="00BC0E78">
      <w:pPr>
        <w:tabs>
          <w:tab w:val="left" w:pos="7950"/>
        </w:tabs>
        <w:spacing w:after="0" w:line="276" w:lineRule="auto"/>
        <w:jc w:val="both"/>
        <w:rPr>
          <w:rFonts w:ascii="Aptos" w:hAnsi="Aptos" w:cs="Arial"/>
          <w:i/>
          <w:iCs/>
        </w:rPr>
      </w:pPr>
      <w:r w:rsidRPr="00336790">
        <w:rPr>
          <w:rFonts w:ascii="Aptos" w:hAnsi="Aptos" w:cs="Arial"/>
        </w:rPr>
        <w:t xml:space="preserve">Secondo </w:t>
      </w:r>
      <w:r w:rsidR="007F3185" w:rsidRPr="00336790">
        <w:rPr>
          <w:rFonts w:ascii="Aptos" w:hAnsi="Aptos" w:cs="Arial"/>
        </w:rPr>
        <w:t xml:space="preserve">la legge del 22 maggio 2017 n. 81 </w:t>
      </w:r>
      <w:r w:rsidRPr="00336790">
        <w:rPr>
          <w:rFonts w:ascii="Aptos" w:hAnsi="Aptos" w:cs="Arial"/>
        </w:rPr>
        <w:t xml:space="preserve">il </w:t>
      </w:r>
      <w:r w:rsidR="007F3185" w:rsidRPr="00336790">
        <w:rPr>
          <w:rFonts w:ascii="Aptos" w:hAnsi="Aptos" w:cs="Arial"/>
        </w:rPr>
        <w:t>lavoro agile</w:t>
      </w:r>
      <w:r w:rsidRPr="00336790">
        <w:rPr>
          <w:rFonts w:ascii="Aptos" w:hAnsi="Aptos" w:cs="Arial"/>
        </w:rPr>
        <w:t xml:space="preserve"> </w:t>
      </w:r>
      <w:r w:rsidRPr="00336790">
        <w:rPr>
          <w:rFonts w:ascii="Aptos" w:hAnsi="Aptos" w:cs="Arial"/>
          <w:i/>
          <w:iCs/>
        </w:rPr>
        <w:t>“</w:t>
      </w:r>
      <w:r w:rsidR="00336790" w:rsidRPr="00336790">
        <w:rPr>
          <w:rFonts w:ascii="Aptos" w:hAnsi="Aptos" w:cs="Arial"/>
          <w:i/>
          <w:iCs/>
        </w:rPr>
        <w:t>modalità</w:t>
      </w:r>
      <w:r w:rsidR="007F3185" w:rsidRPr="00336790">
        <w:rPr>
          <w:rFonts w:ascii="Aptos" w:hAnsi="Aptos" w:cs="Arial"/>
          <w:i/>
          <w:iCs/>
        </w:rPr>
        <w:t xml:space="preserve"> di esecuzione  del rapporto di lavoro subordinato  stabilita  mediante  accordo  tra  le parti, anche con forme di organizzazione per fasi, cicli e  obiettivi e senza precisi vincoli di orario  o  di  luogo  di  lavoro,  con  il possibile  utilizzo  di  strumenti  tecnologici  per  lo  svolgimento </w:t>
      </w:r>
      <w:r w:rsidR="00336790" w:rsidRPr="00336790">
        <w:rPr>
          <w:rFonts w:ascii="Aptos" w:hAnsi="Aptos" w:cs="Arial"/>
          <w:i/>
          <w:iCs/>
        </w:rPr>
        <w:t>dell’attività</w:t>
      </w:r>
      <w:r w:rsidR="007F3185" w:rsidRPr="00336790">
        <w:rPr>
          <w:rFonts w:ascii="Aptos" w:hAnsi="Aptos" w:cs="Arial"/>
          <w:i/>
          <w:iCs/>
        </w:rPr>
        <w:t xml:space="preserve"> lavorativa. La prestazione lavorativa viene  eseguita, in parte all'interno di locali aziendali e in parte all'esterno senza una  postazione  fissa,  entro  i  soli  limiti  di  durata   massima dell'orario di lavoro  giornaliero  e  settimanale,  derivanti  dalla legge e dalla contrattazione collettiva.</w:t>
      </w:r>
      <w:r w:rsidR="007A3294" w:rsidRPr="00336790">
        <w:rPr>
          <w:rFonts w:ascii="Aptos" w:hAnsi="Aptos" w:cs="Arial"/>
          <w:i/>
          <w:iCs/>
        </w:rPr>
        <w:t>”</w:t>
      </w:r>
      <w:r w:rsidR="007F3185" w:rsidRPr="00336790">
        <w:rPr>
          <w:rFonts w:ascii="Aptos" w:hAnsi="Aptos" w:cs="Arial"/>
          <w:i/>
          <w:iCs/>
        </w:rPr>
        <w:t xml:space="preserve">  </w:t>
      </w:r>
    </w:p>
    <w:p w14:paraId="7A9DF136" w14:textId="77777777" w:rsidR="004427B5" w:rsidRPr="00336790" w:rsidRDefault="004427B5" w:rsidP="00B32A54">
      <w:pPr>
        <w:tabs>
          <w:tab w:val="left" w:pos="7950"/>
        </w:tabs>
        <w:spacing w:line="360" w:lineRule="auto"/>
        <w:jc w:val="both"/>
        <w:rPr>
          <w:rFonts w:ascii="Aptos" w:hAnsi="Aptos" w:cs="Arial"/>
        </w:rPr>
      </w:pPr>
    </w:p>
    <w:p w14:paraId="402F607E" w14:textId="50CB8BE6" w:rsidR="004427B5" w:rsidRPr="00336790" w:rsidRDefault="004427B5" w:rsidP="00B32A54">
      <w:pPr>
        <w:tabs>
          <w:tab w:val="left" w:pos="7950"/>
        </w:tabs>
        <w:spacing w:line="360" w:lineRule="auto"/>
        <w:jc w:val="both"/>
        <w:rPr>
          <w:rFonts w:ascii="Aptos" w:hAnsi="Aptos" w:cs="Arial"/>
          <w:b/>
          <w:bCs/>
        </w:rPr>
      </w:pPr>
      <w:r w:rsidRPr="00336790">
        <w:rPr>
          <w:rFonts w:ascii="Aptos" w:hAnsi="Aptos" w:cs="Arial"/>
          <w:b/>
          <w:bCs/>
        </w:rPr>
        <w:t>MODALITA’</w:t>
      </w:r>
    </w:p>
    <w:p w14:paraId="4ECCF277" w14:textId="3B63C5A2" w:rsidR="007A3294" w:rsidRPr="00336790" w:rsidRDefault="007A3294" w:rsidP="00BC0E78">
      <w:pPr>
        <w:tabs>
          <w:tab w:val="left" w:pos="7950"/>
        </w:tabs>
        <w:spacing w:line="276" w:lineRule="auto"/>
        <w:jc w:val="both"/>
        <w:rPr>
          <w:rFonts w:ascii="Aptos" w:hAnsi="Aptos" w:cs="Arial"/>
          <w:i/>
          <w:iCs/>
        </w:rPr>
      </w:pPr>
      <w:r w:rsidRPr="00336790">
        <w:rPr>
          <w:rFonts w:ascii="Aptos" w:hAnsi="Aptos" w:cs="Arial"/>
        </w:rPr>
        <w:t xml:space="preserve">Come previsto dalla legge del 22 maggio 2017 n. 81 </w:t>
      </w:r>
      <w:r w:rsidRPr="00336790">
        <w:rPr>
          <w:rFonts w:ascii="Aptos" w:hAnsi="Aptos" w:cs="Arial"/>
          <w:i/>
          <w:iCs/>
        </w:rPr>
        <w:t xml:space="preserve">“Il datore di lavoro </w:t>
      </w:r>
      <w:r w:rsidR="00CC05C5" w:rsidRPr="00336790">
        <w:rPr>
          <w:rFonts w:ascii="Aptos" w:hAnsi="Aptos" w:cs="Arial"/>
          <w:i/>
          <w:iCs/>
        </w:rPr>
        <w:t>è</w:t>
      </w:r>
      <w:r w:rsidRPr="00336790">
        <w:rPr>
          <w:rFonts w:ascii="Aptos" w:hAnsi="Aptos" w:cs="Arial"/>
          <w:i/>
          <w:iCs/>
        </w:rPr>
        <w:t xml:space="preserve"> responsabile della sicurezza e  del  buon funzionamento degli strumenti tecnologici assegnati al lavoratore per lo svolgimento </w:t>
      </w:r>
      <w:r w:rsidR="00336790" w:rsidRPr="00336790">
        <w:rPr>
          <w:rFonts w:ascii="Aptos" w:hAnsi="Aptos" w:cs="Arial"/>
          <w:i/>
          <w:iCs/>
        </w:rPr>
        <w:t>dell’attività</w:t>
      </w:r>
      <w:r w:rsidRPr="00336790">
        <w:rPr>
          <w:rFonts w:ascii="Aptos" w:hAnsi="Aptos" w:cs="Arial"/>
          <w:i/>
          <w:iCs/>
        </w:rPr>
        <w:t xml:space="preserve"> lavorativa.” Inoltre, l'accordo relativo alla </w:t>
      </w:r>
      <w:r w:rsidR="00336790" w:rsidRPr="00336790">
        <w:rPr>
          <w:rFonts w:ascii="Aptos" w:hAnsi="Aptos" w:cs="Arial"/>
          <w:i/>
          <w:iCs/>
        </w:rPr>
        <w:t>modalità</w:t>
      </w:r>
      <w:r w:rsidRPr="00336790">
        <w:rPr>
          <w:rFonts w:ascii="Aptos" w:hAnsi="Aptos" w:cs="Arial"/>
          <w:i/>
          <w:iCs/>
        </w:rPr>
        <w:t xml:space="preserve"> di lavoro agile  </w:t>
      </w:r>
      <w:r w:rsidR="00CC05C5" w:rsidRPr="00336790">
        <w:rPr>
          <w:rFonts w:ascii="Aptos" w:hAnsi="Aptos" w:cs="Arial"/>
          <w:i/>
          <w:iCs/>
        </w:rPr>
        <w:t>è</w:t>
      </w:r>
      <w:r w:rsidRPr="00336790">
        <w:rPr>
          <w:rFonts w:ascii="Aptos" w:hAnsi="Aptos" w:cs="Arial"/>
          <w:i/>
          <w:iCs/>
        </w:rPr>
        <w:t xml:space="preserve">  stipulato per iscritto ai fini della </w:t>
      </w:r>
      <w:r w:rsidR="00336790" w:rsidRPr="00336790">
        <w:rPr>
          <w:rFonts w:ascii="Aptos" w:hAnsi="Aptos" w:cs="Arial"/>
          <w:i/>
          <w:iCs/>
        </w:rPr>
        <w:t>regolarità</w:t>
      </w:r>
      <w:r w:rsidRPr="00336790">
        <w:rPr>
          <w:rFonts w:ascii="Aptos" w:hAnsi="Aptos" w:cs="Arial"/>
          <w:i/>
          <w:iCs/>
        </w:rPr>
        <w:t xml:space="preserve"> amministrativa e della  prova, e  disciplina  l'esecuzione  della  prestazione   lavorativa   svolta all'esterno dei locali aziendali, anche con riguardo  alle  forme  di esercizio del potere direttivo del datore di lavoro ed agli strumenti utilizzati dal lavoratore. L'accordo individua altresì  i  tempi  di riposo del lavoratore </w:t>
      </w:r>
      <w:r w:rsidR="00336790" w:rsidRPr="00336790">
        <w:rPr>
          <w:rFonts w:ascii="Aptos" w:hAnsi="Aptos" w:cs="Arial"/>
          <w:i/>
          <w:iCs/>
        </w:rPr>
        <w:t>nonché</w:t>
      </w:r>
      <w:r w:rsidRPr="00336790">
        <w:rPr>
          <w:rFonts w:ascii="Aptos" w:hAnsi="Aptos" w:cs="Arial"/>
          <w:i/>
          <w:iCs/>
        </w:rPr>
        <w:t>'  le  misure  tecniche  e  organizzative necessarie per assicurare  la  disconnessione  del  lavoratore  dalle strumentazioni tecnologiche di lavoro.</w:t>
      </w:r>
    </w:p>
    <w:p w14:paraId="4A2B4BC9" w14:textId="08DE7671" w:rsidR="007A3294" w:rsidRPr="00336790" w:rsidRDefault="007A3294" w:rsidP="00BC0E78">
      <w:pPr>
        <w:tabs>
          <w:tab w:val="left" w:pos="7950"/>
        </w:tabs>
        <w:spacing w:line="276" w:lineRule="auto"/>
        <w:jc w:val="both"/>
        <w:rPr>
          <w:rFonts w:ascii="Aptos" w:hAnsi="Aptos" w:cs="Arial"/>
        </w:rPr>
      </w:pPr>
      <w:r w:rsidRPr="00336790">
        <w:rPr>
          <w:rFonts w:ascii="Aptos" w:hAnsi="Aptos" w:cs="Arial"/>
        </w:rPr>
        <w:t xml:space="preserve">Come previsto dall’art. 22 della suddetta legge, il datore di lavoro garantisce la  salute  e  la  sicurezza  del lavoratore che svolge la prestazione in </w:t>
      </w:r>
      <w:r w:rsidR="00336790" w:rsidRPr="00336790">
        <w:rPr>
          <w:rFonts w:ascii="Aptos" w:hAnsi="Aptos" w:cs="Arial"/>
        </w:rPr>
        <w:t>modalità</w:t>
      </w:r>
      <w:r w:rsidRPr="00336790">
        <w:rPr>
          <w:rFonts w:ascii="Aptos" w:hAnsi="Aptos" w:cs="Arial"/>
        </w:rPr>
        <w:t xml:space="preserve"> di lavoro agile e a tal fine consegna al lavoratore e al  rappresentante  dei  lavoratori per la sicurezza, con cadenza almeno annuale, un'informativa  scritta nella quale sono individuati i rischi generali e i rischi specifici connessi alla particolare </w:t>
      </w:r>
      <w:r w:rsidR="00336790" w:rsidRPr="00336790">
        <w:rPr>
          <w:rFonts w:ascii="Aptos" w:hAnsi="Aptos" w:cs="Arial"/>
        </w:rPr>
        <w:t>modalità</w:t>
      </w:r>
      <w:r w:rsidRPr="00336790">
        <w:rPr>
          <w:rFonts w:ascii="Aptos" w:hAnsi="Aptos" w:cs="Arial"/>
        </w:rPr>
        <w:t xml:space="preserve"> di  esecuzione  del  rapporto  di lavoro. Il lavoratore è inoltre tenuto a cooperare all'attuazione delle  misure di prevenzione predisposte dal datore di lavoro  per  fronteggiare  i rischi connessi  all'esecuzione  della  prestazione  all'esterno  dei locali aziendali.</w:t>
      </w:r>
    </w:p>
    <w:p w14:paraId="5E48B9B4" w14:textId="3D77491C" w:rsidR="004427B5" w:rsidRPr="00336790" w:rsidRDefault="004427B5" w:rsidP="00567354">
      <w:pPr>
        <w:tabs>
          <w:tab w:val="left" w:pos="7950"/>
        </w:tabs>
        <w:spacing w:line="360" w:lineRule="auto"/>
        <w:jc w:val="both"/>
        <w:rPr>
          <w:rFonts w:ascii="Aptos" w:hAnsi="Aptos" w:cs="Arial"/>
        </w:rPr>
      </w:pPr>
    </w:p>
    <w:p w14:paraId="214E2871" w14:textId="1D40067D" w:rsidR="004427B5" w:rsidRPr="00336790" w:rsidRDefault="004427B5" w:rsidP="00567354">
      <w:pPr>
        <w:tabs>
          <w:tab w:val="left" w:pos="7950"/>
        </w:tabs>
        <w:spacing w:line="360" w:lineRule="auto"/>
        <w:jc w:val="both"/>
        <w:rPr>
          <w:rFonts w:ascii="Aptos" w:hAnsi="Aptos" w:cs="Arial"/>
          <w:b/>
          <w:bCs/>
        </w:rPr>
      </w:pPr>
      <w:r w:rsidRPr="00336790">
        <w:rPr>
          <w:rFonts w:ascii="Aptos" w:hAnsi="Aptos" w:cs="Arial"/>
          <w:b/>
          <w:bCs/>
        </w:rPr>
        <w:t>VALUTAZIONE DEI RISCHI</w:t>
      </w:r>
    </w:p>
    <w:p w14:paraId="7935BB19" w14:textId="1EA12748" w:rsidR="00567354" w:rsidRPr="00336790" w:rsidRDefault="00567354" w:rsidP="00BC0E78">
      <w:pPr>
        <w:tabs>
          <w:tab w:val="left" w:pos="7950"/>
        </w:tabs>
        <w:spacing w:line="276" w:lineRule="auto"/>
        <w:jc w:val="both"/>
        <w:rPr>
          <w:rFonts w:ascii="Aptos" w:hAnsi="Aptos" w:cs="Arial"/>
        </w:rPr>
      </w:pPr>
      <w:r w:rsidRPr="00336790">
        <w:rPr>
          <w:rFonts w:ascii="Aptos" w:hAnsi="Aptos" w:cs="Arial"/>
        </w:rPr>
        <w:t xml:space="preserve">Al fine di garantire la salute e la sicurezza del lavoratore che svolge la prestazione in modalità di </w:t>
      </w:r>
      <w:r w:rsidR="007A3294" w:rsidRPr="00336790">
        <w:rPr>
          <w:rFonts w:ascii="Aptos" w:hAnsi="Aptos" w:cs="Arial"/>
        </w:rPr>
        <w:t>lavoro agile</w:t>
      </w:r>
      <w:r w:rsidR="001A7A96" w:rsidRPr="00336790">
        <w:rPr>
          <w:rFonts w:ascii="Aptos" w:hAnsi="Aptos" w:cs="Arial"/>
        </w:rPr>
        <w:t xml:space="preserve">, il datore di lavoro ha previsto la consegna della presente </w:t>
      </w:r>
      <w:r w:rsidR="00F27BFB" w:rsidRPr="00336790">
        <w:rPr>
          <w:rFonts w:ascii="Aptos" w:hAnsi="Aptos" w:cs="Arial"/>
        </w:rPr>
        <w:t>informativa nella quale vengono individuati i rischi generali  e i rischi specifici connessi alla particolare modalità di esecuzione del rapporto di lavoro.</w:t>
      </w:r>
      <w:r w:rsidR="000B77BC" w:rsidRPr="00336790">
        <w:rPr>
          <w:rFonts w:ascii="Aptos" w:hAnsi="Aptos" w:cs="Arial"/>
        </w:rPr>
        <w:t xml:space="preserve"> Spetta al lavoratore comportarsi in ottemperanza alle regole indicate volte al mantenimento della sicurezza nello svolgimento della propria attività, nonché adoperare in via generale buonsenso e prudenza per quanto concerne l’utilizzo degli spazi scelti per il suo svolgimento.</w:t>
      </w:r>
    </w:p>
    <w:p w14:paraId="18F427FC" w14:textId="77777777" w:rsidR="000B77BC" w:rsidRPr="00336790" w:rsidRDefault="000B77BC" w:rsidP="00567354">
      <w:pPr>
        <w:tabs>
          <w:tab w:val="left" w:pos="7950"/>
        </w:tabs>
        <w:spacing w:line="360" w:lineRule="auto"/>
        <w:jc w:val="both"/>
        <w:rPr>
          <w:rFonts w:ascii="Aptos" w:hAnsi="Aptos" w:cs="Arial"/>
        </w:rPr>
      </w:pPr>
    </w:p>
    <w:p w14:paraId="539E9C80" w14:textId="77777777" w:rsidR="00BC0E78" w:rsidRPr="00336790" w:rsidRDefault="00BC0E78" w:rsidP="00567354">
      <w:pPr>
        <w:tabs>
          <w:tab w:val="left" w:pos="7950"/>
        </w:tabs>
        <w:spacing w:line="360" w:lineRule="auto"/>
        <w:jc w:val="both"/>
        <w:rPr>
          <w:rFonts w:ascii="Aptos" w:hAnsi="Aptos" w:cs="Arial"/>
        </w:rPr>
      </w:pPr>
    </w:p>
    <w:p w14:paraId="5BBDFDFC" w14:textId="77777777" w:rsidR="00BC0E78" w:rsidRPr="00336790" w:rsidRDefault="00BC0E78" w:rsidP="00567354">
      <w:pPr>
        <w:tabs>
          <w:tab w:val="left" w:pos="7950"/>
        </w:tabs>
        <w:spacing w:line="360" w:lineRule="auto"/>
        <w:jc w:val="both"/>
        <w:rPr>
          <w:rFonts w:ascii="Aptos" w:hAnsi="Aptos" w:cs="Arial"/>
        </w:rPr>
      </w:pPr>
    </w:p>
    <w:p w14:paraId="0E42DB55" w14:textId="5D921233" w:rsidR="00BC0E78" w:rsidRPr="00336790" w:rsidRDefault="00BC0E78">
      <w:pPr>
        <w:rPr>
          <w:rFonts w:ascii="Aptos" w:hAnsi="Aptos" w:cs="Arial"/>
        </w:rPr>
      </w:pPr>
      <w:r w:rsidRPr="00336790">
        <w:rPr>
          <w:rFonts w:ascii="Aptos" w:hAnsi="Aptos" w:cs="Arial"/>
        </w:rPr>
        <w:br w:type="page"/>
      </w: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6B110638" w14:textId="77777777" w:rsidTr="00427F46">
        <w:trPr>
          <w:trHeight w:val="623"/>
        </w:trPr>
        <w:tc>
          <w:tcPr>
            <w:tcW w:w="9948" w:type="dxa"/>
            <w:shd w:val="clear" w:color="auto" w:fill="F3FBFF"/>
          </w:tcPr>
          <w:p w14:paraId="7DACD915" w14:textId="77777777" w:rsidR="00BC0E78" w:rsidRPr="00336790" w:rsidRDefault="00BC0E78" w:rsidP="00427F46">
            <w:pPr>
              <w:pStyle w:val="TableParagraph"/>
              <w:spacing w:before="0"/>
              <w:ind w:left="107" w:right="103"/>
              <w:jc w:val="center"/>
              <w:rPr>
                <w:rFonts w:ascii="Aptos" w:hAnsi="Aptos"/>
                <w:b/>
                <w:bCs/>
                <w:sz w:val="21"/>
                <w:szCs w:val="21"/>
                <w:lang w:val="it-IT"/>
              </w:rPr>
            </w:pPr>
            <w:r w:rsidRPr="00336790">
              <w:rPr>
                <w:rFonts w:ascii="Aptos" w:hAnsi="Aptos"/>
                <w:b/>
                <w:bCs/>
                <w:spacing w:val="-6"/>
                <w:sz w:val="21"/>
                <w:szCs w:val="21"/>
                <w:lang w:val="it-IT"/>
              </w:rPr>
              <w:lastRenderedPageBreak/>
              <w:t>INFORMATIVA SUI RISCHI GENERALI E SPECIFICI PER IL LAVORATORE CHE SVOLGE LA PRESTAZIONE IN LAVORO AGILE</w:t>
            </w:r>
          </w:p>
        </w:tc>
      </w:tr>
    </w:tbl>
    <w:p w14:paraId="07287B79"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4EA07257" w14:textId="77777777" w:rsidTr="00427F46">
        <w:trPr>
          <w:trHeight w:val="328"/>
        </w:trPr>
        <w:tc>
          <w:tcPr>
            <w:tcW w:w="9948" w:type="dxa"/>
            <w:shd w:val="clear" w:color="auto" w:fill="F3FBFF"/>
          </w:tcPr>
          <w:p w14:paraId="37157E70" w14:textId="77777777" w:rsidR="00BC0E78" w:rsidRPr="00336790" w:rsidRDefault="00BC0E78" w:rsidP="00DB23EC">
            <w:pPr>
              <w:pStyle w:val="TableParagraph"/>
              <w:spacing w:before="0"/>
              <w:ind w:left="11"/>
              <w:jc w:val="center"/>
              <w:rPr>
                <w:rFonts w:ascii="Aptos" w:hAnsi="Aptos"/>
                <w:sz w:val="21"/>
                <w:szCs w:val="21"/>
                <w:lang w:val="it-IT"/>
              </w:rPr>
            </w:pPr>
            <w:r w:rsidRPr="00336790">
              <w:rPr>
                <w:rFonts w:ascii="Aptos" w:hAnsi="Aptos"/>
                <w:spacing w:val="-2"/>
                <w:sz w:val="21"/>
                <w:szCs w:val="21"/>
                <w:lang w:val="it-IT"/>
              </w:rPr>
              <w:t>PREMESSA</w:t>
            </w:r>
          </w:p>
        </w:tc>
      </w:tr>
      <w:tr w:rsidR="00BC0E78" w:rsidRPr="00336790" w14:paraId="53B61ABA" w14:textId="77777777" w:rsidTr="00427F46">
        <w:trPr>
          <w:trHeight w:val="2490"/>
        </w:trPr>
        <w:tc>
          <w:tcPr>
            <w:tcW w:w="9948" w:type="dxa"/>
          </w:tcPr>
          <w:p w14:paraId="7C4F63C5" w14:textId="03E74F79"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presente informativa costituisce il documento che il datore di lavoro è tenuto a predisporre e consegnare al lavoratore che svolge la prestazione in modalità di lavoro agile e ai Rappresentanti dei lavoratori per la sicurezza (RLS), in conformità all'Art. 11 comma 7-bis del D.Lgs. 81/2008 e all’art. 22 della legge 81/2017</w:t>
            </w:r>
            <w:r w:rsidR="00D356AD">
              <w:rPr>
                <w:rFonts w:ascii="Aptos" w:hAnsi="Aptos"/>
                <w:spacing w:val="-6"/>
                <w:sz w:val="21"/>
                <w:szCs w:val="21"/>
                <w:lang w:val="it-IT"/>
              </w:rPr>
              <w:t xml:space="preserve"> e dalla legge 36/2026</w:t>
            </w:r>
            <w:r w:rsidRPr="00336790">
              <w:rPr>
                <w:rFonts w:ascii="Aptos" w:hAnsi="Aptos"/>
                <w:spacing w:val="-6"/>
                <w:sz w:val="21"/>
                <w:szCs w:val="21"/>
                <w:lang w:val="it-IT"/>
              </w:rPr>
              <w:t>.</w:t>
            </w:r>
          </w:p>
          <w:p w14:paraId="0CB3798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L’informativa è finalizzata ad individuare i rischi “generali” e i rischi “specifici” connessi alla particolare modalità di esecuzione della prestazione lavorativa.</w:t>
            </w:r>
          </w:p>
          <w:p w14:paraId="5C4AC8C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L’informativa fornisce al lavoratore le indicazioni sui rischi e sui comportamenti da osservare in relazione alla modalità di svolgimento del lavoro agile, ai luoghi in cui si svolge la prestazione e alle attrezzature utilizzate.</w:t>
            </w:r>
          </w:p>
          <w:p w14:paraId="3C062B40"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I contenuti dell’informativa sono stati pertanto sviluppati in funzione della modalità di esecuzione del rapporto di lavoro in ambienti diversi da quelli abituali.</w:t>
            </w:r>
          </w:p>
        </w:tc>
      </w:tr>
    </w:tbl>
    <w:p w14:paraId="0C2C41AB" w14:textId="77777777" w:rsidR="00BC0E78" w:rsidRPr="00336790" w:rsidRDefault="00BC0E78" w:rsidP="00BC0E78">
      <w:pPr>
        <w:pStyle w:val="Corpotesto"/>
        <w:spacing w:after="1"/>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609700D7" w14:textId="77777777" w:rsidTr="00427F46">
        <w:trPr>
          <w:trHeight w:val="330"/>
        </w:trPr>
        <w:tc>
          <w:tcPr>
            <w:tcW w:w="9948" w:type="dxa"/>
            <w:shd w:val="clear" w:color="auto" w:fill="F3FBFF"/>
          </w:tcPr>
          <w:p w14:paraId="18DFE669"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CONSIDERAZIONI DI CARATTERE GENERALE</w:t>
            </w:r>
          </w:p>
        </w:tc>
      </w:tr>
      <w:tr w:rsidR="00BC0E78" w:rsidRPr="00336790" w14:paraId="6FBCBBC8" w14:textId="77777777" w:rsidTr="00427F46">
        <w:trPr>
          <w:trHeight w:val="4832"/>
        </w:trPr>
        <w:tc>
          <w:tcPr>
            <w:tcW w:w="9948" w:type="dxa"/>
          </w:tcPr>
          <w:p w14:paraId="1C0828E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lavoro agile è un modello organizzativo fondato sul principio di autonomia del lavoratore a fronte di una responsabilizzazione sui risultati.</w:t>
            </w:r>
          </w:p>
          <w:p w14:paraId="0014DB0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lavoratore deve svolgere la propria prestazione cooperando con diligenza all’attuazione delle misure di prevenzione e protezione predisposte dal datore di lavoro per fronteggiare i rischi connessi all’esecuzione della prestazione in ambienti interni ed esterni diversi da quelli di lavoro aziendali.</w:t>
            </w:r>
          </w:p>
          <w:p w14:paraId="3B22E06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lavoratore deve pertanto essere adeguatamente informato e responsabilizzato in materia di rischi per la sicurezza e salute, perché è lui stesso a scegliere il luogo della prestazione lavorativa, luogo che il datore di lavoro non può sorvegliare e dove non ha la possibilità di intervento.</w:t>
            </w:r>
          </w:p>
          <w:p w14:paraId="4408836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questo motivo il lavoratore non deve esporsi a rischi diversi e ulteriori rispetto a quelli indicati nella presente informativa.</w:t>
            </w:r>
          </w:p>
          <w:p w14:paraId="15A4CFD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lavoratore, nella scelta del luogo ove svolgere la prestazione di lavoro agile, è invitato a:</w:t>
            </w:r>
          </w:p>
          <w:p w14:paraId="6EC56BE0" w14:textId="77777777" w:rsidR="00BC0E78" w:rsidRPr="00336790" w:rsidRDefault="00BC0E78" w:rsidP="00BC0E78">
            <w:pPr>
              <w:pStyle w:val="TableParagraph"/>
              <w:numPr>
                <w:ilvl w:val="0"/>
                <w:numId w:val="47"/>
              </w:numPr>
              <w:spacing w:before="0"/>
              <w:ind w:right="103"/>
              <w:jc w:val="both"/>
              <w:rPr>
                <w:rFonts w:ascii="Aptos" w:hAnsi="Aptos"/>
                <w:spacing w:val="-6"/>
                <w:sz w:val="21"/>
                <w:szCs w:val="21"/>
                <w:lang w:val="it-IT"/>
              </w:rPr>
            </w:pPr>
            <w:r w:rsidRPr="00336790">
              <w:rPr>
                <w:rFonts w:ascii="Aptos" w:hAnsi="Aptos"/>
                <w:spacing w:val="-6"/>
                <w:sz w:val="21"/>
                <w:szCs w:val="21"/>
                <w:lang w:val="it-IT"/>
              </w:rPr>
              <w:t>Rispettare criteri di ragionevolezza.</w:t>
            </w:r>
          </w:p>
          <w:p w14:paraId="26C8603F" w14:textId="77777777" w:rsidR="00BC0E78" w:rsidRPr="00336790" w:rsidRDefault="00BC0E78" w:rsidP="00BC0E78">
            <w:pPr>
              <w:pStyle w:val="TableParagraph"/>
              <w:numPr>
                <w:ilvl w:val="0"/>
                <w:numId w:val="47"/>
              </w:numPr>
              <w:spacing w:before="0"/>
              <w:ind w:right="103"/>
              <w:jc w:val="both"/>
              <w:rPr>
                <w:rFonts w:ascii="Aptos" w:hAnsi="Aptos"/>
                <w:spacing w:val="-6"/>
                <w:sz w:val="21"/>
                <w:szCs w:val="21"/>
                <w:lang w:val="it-IT"/>
              </w:rPr>
            </w:pPr>
            <w:r w:rsidRPr="00336790">
              <w:rPr>
                <w:rFonts w:ascii="Aptos" w:hAnsi="Aptos"/>
                <w:spacing w:val="-6"/>
                <w:sz w:val="21"/>
                <w:szCs w:val="21"/>
                <w:lang w:val="it-IT"/>
              </w:rPr>
              <w:t>Evitare ogni luogo, ambiente e circostanza che possa comportare un pericolo per la sua salute e sicurezza.</w:t>
            </w:r>
          </w:p>
          <w:p w14:paraId="70210BB4" w14:textId="77777777" w:rsidR="00BC0E78" w:rsidRPr="00336790" w:rsidRDefault="00BC0E78" w:rsidP="00BC0E78">
            <w:pPr>
              <w:pStyle w:val="TableParagraph"/>
              <w:numPr>
                <w:ilvl w:val="0"/>
                <w:numId w:val="47"/>
              </w:numPr>
              <w:spacing w:before="0"/>
              <w:ind w:right="103"/>
              <w:jc w:val="both"/>
              <w:rPr>
                <w:rFonts w:ascii="Aptos" w:hAnsi="Aptos"/>
                <w:spacing w:val="-6"/>
                <w:sz w:val="21"/>
                <w:szCs w:val="21"/>
                <w:lang w:val="it-IT"/>
              </w:rPr>
            </w:pPr>
            <w:r w:rsidRPr="00336790">
              <w:rPr>
                <w:rFonts w:ascii="Aptos" w:hAnsi="Aptos"/>
                <w:spacing w:val="-6"/>
                <w:sz w:val="21"/>
                <w:szCs w:val="21"/>
                <w:lang w:val="it-IT"/>
              </w:rPr>
              <w:t>Evitare un’esposizione a rischi ulteriore e diversi a quelli generalmente previsti per la sua mansione.</w:t>
            </w:r>
          </w:p>
          <w:p w14:paraId="3ECAE8C9" w14:textId="77777777" w:rsidR="00BC0E78" w:rsidRPr="00336790" w:rsidRDefault="00BC0E78" w:rsidP="00BC0E78">
            <w:pPr>
              <w:pStyle w:val="TableParagraph"/>
              <w:numPr>
                <w:ilvl w:val="0"/>
                <w:numId w:val="47"/>
              </w:numPr>
              <w:spacing w:before="0"/>
              <w:ind w:right="103"/>
              <w:jc w:val="both"/>
              <w:rPr>
                <w:rFonts w:ascii="Aptos" w:hAnsi="Aptos"/>
                <w:spacing w:val="-6"/>
                <w:sz w:val="21"/>
                <w:szCs w:val="21"/>
                <w:lang w:val="it-IT"/>
              </w:rPr>
            </w:pPr>
            <w:r w:rsidRPr="00336790">
              <w:rPr>
                <w:rFonts w:ascii="Aptos" w:hAnsi="Aptos"/>
                <w:spacing w:val="-6"/>
                <w:sz w:val="21"/>
                <w:szCs w:val="21"/>
                <w:lang w:val="it-IT"/>
              </w:rPr>
              <w:t>Rispettare, per quanto possibile, le indicazioni previste per il suo luogo di lavoro abituale.</w:t>
            </w:r>
          </w:p>
          <w:p w14:paraId="09512C2F" w14:textId="77777777" w:rsidR="00BC0E78" w:rsidRPr="00336790" w:rsidRDefault="00BC0E78" w:rsidP="00BC0E78">
            <w:pPr>
              <w:pStyle w:val="TableParagraph"/>
              <w:numPr>
                <w:ilvl w:val="0"/>
                <w:numId w:val="47"/>
              </w:numPr>
              <w:spacing w:before="0"/>
              <w:ind w:right="103"/>
              <w:jc w:val="both"/>
              <w:rPr>
                <w:rFonts w:ascii="Aptos" w:hAnsi="Aptos"/>
                <w:spacing w:val="-6"/>
                <w:sz w:val="21"/>
                <w:szCs w:val="21"/>
                <w:lang w:val="it-IT"/>
              </w:rPr>
            </w:pPr>
            <w:r w:rsidRPr="00336790">
              <w:rPr>
                <w:rFonts w:ascii="Aptos" w:hAnsi="Aptos"/>
                <w:spacing w:val="-6"/>
                <w:sz w:val="21"/>
                <w:szCs w:val="21"/>
                <w:lang w:val="it-IT"/>
              </w:rPr>
              <w:t>Conformarsi alle indicazioni e agli avvisi di sicurezza del luogo in cui opera.</w:t>
            </w:r>
          </w:p>
          <w:p w14:paraId="0A18AD4B"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Il lavoratore, quale soggetto attivo e non passivo del processo, è tenuto a cooperare e a rispettare le indicazioni di sicurezza contenute nella presente informativa.</w:t>
            </w:r>
          </w:p>
        </w:tc>
      </w:tr>
    </w:tbl>
    <w:p w14:paraId="367CE7EF"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8388"/>
      </w:tblGrid>
      <w:tr w:rsidR="00BC0E78" w:rsidRPr="00336790" w14:paraId="0C7E6E81" w14:textId="77777777" w:rsidTr="00427F46">
        <w:trPr>
          <w:trHeight w:val="330"/>
        </w:trPr>
        <w:tc>
          <w:tcPr>
            <w:tcW w:w="9948" w:type="dxa"/>
            <w:gridSpan w:val="2"/>
          </w:tcPr>
          <w:p w14:paraId="70DA9476"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pacing w:val="2"/>
                <w:w w:val="105"/>
                <w:sz w:val="21"/>
                <w:szCs w:val="21"/>
                <w:lang w:val="it-IT"/>
              </w:rPr>
              <w:t>CONTENUTI</w:t>
            </w:r>
            <w:r w:rsidRPr="00336790">
              <w:rPr>
                <w:rFonts w:ascii="Aptos" w:hAnsi="Aptos"/>
                <w:spacing w:val="47"/>
                <w:w w:val="105"/>
                <w:sz w:val="21"/>
                <w:szCs w:val="21"/>
                <w:lang w:val="it-IT"/>
              </w:rPr>
              <w:t xml:space="preserve"> </w:t>
            </w:r>
            <w:r w:rsidRPr="00336790">
              <w:rPr>
                <w:rFonts w:ascii="Aptos" w:hAnsi="Aptos"/>
                <w:spacing w:val="-2"/>
                <w:w w:val="105"/>
                <w:sz w:val="21"/>
                <w:szCs w:val="21"/>
                <w:lang w:val="it-IT"/>
              </w:rPr>
              <w:t>DELL’INFORMATIVA</w:t>
            </w:r>
          </w:p>
        </w:tc>
      </w:tr>
      <w:tr w:rsidR="00BC0E78" w:rsidRPr="00336790" w14:paraId="6DBDB46A" w14:textId="77777777" w:rsidTr="00427F46">
        <w:trPr>
          <w:trHeight w:val="330"/>
        </w:trPr>
        <w:tc>
          <w:tcPr>
            <w:tcW w:w="9948" w:type="dxa"/>
            <w:gridSpan w:val="2"/>
          </w:tcPr>
          <w:p w14:paraId="6961F33F"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I contenuti dell’informativa sono stati organizzati in schede tematiche:</w:t>
            </w:r>
          </w:p>
        </w:tc>
      </w:tr>
      <w:tr w:rsidR="00BC0E78" w:rsidRPr="00336790" w14:paraId="601051FC" w14:textId="77777777" w:rsidTr="00427F46">
        <w:trPr>
          <w:trHeight w:val="328"/>
        </w:trPr>
        <w:tc>
          <w:tcPr>
            <w:tcW w:w="1560" w:type="dxa"/>
            <w:shd w:val="clear" w:color="auto" w:fill="D9D9D9"/>
          </w:tcPr>
          <w:p w14:paraId="21BF425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01</w:t>
            </w:r>
          </w:p>
        </w:tc>
        <w:tc>
          <w:tcPr>
            <w:tcW w:w="8388" w:type="dxa"/>
          </w:tcPr>
          <w:p w14:paraId="4161CD5D"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Fattori di rischio connessi all’organizzazione e al contenuto del lavoro</w:t>
            </w:r>
          </w:p>
        </w:tc>
      </w:tr>
      <w:tr w:rsidR="00BC0E78" w:rsidRPr="00336790" w14:paraId="7887C270" w14:textId="77777777" w:rsidTr="00427F46">
        <w:trPr>
          <w:trHeight w:val="330"/>
        </w:trPr>
        <w:tc>
          <w:tcPr>
            <w:tcW w:w="1560" w:type="dxa"/>
            <w:shd w:val="clear" w:color="auto" w:fill="D9D9D9"/>
          </w:tcPr>
          <w:p w14:paraId="6D260B4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02</w:t>
            </w:r>
          </w:p>
        </w:tc>
        <w:tc>
          <w:tcPr>
            <w:tcW w:w="8388" w:type="dxa"/>
          </w:tcPr>
          <w:p w14:paraId="678BC815"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Requisiti minimi per la postazione videoterminale</w:t>
            </w:r>
          </w:p>
        </w:tc>
      </w:tr>
      <w:tr w:rsidR="00BC0E78" w:rsidRPr="00336790" w14:paraId="76E7C9AE" w14:textId="77777777" w:rsidTr="00427F46">
        <w:trPr>
          <w:trHeight w:val="330"/>
        </w:trPr>
        <w:tc>
          <w:tcPr>
            <w:tcW w:w="1560" w:type="dxa"/>
            <w:shd w:val="clear" w:color="auto" w:fill="D9D9D9"/>
          </w:tcPr>
          <w:p w14:paraId="0B3B49B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03</w:t>
            </w:r>
          </w:p>
        </w:tc>
        <w:tc>
          <w:tcPr>
            <w:tcW w:w="8388" w:type="dxa"/>
          </w:tcPr>
          <w:p w14:paraId="7C878AE1"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Indicazioni per il lavoro con computer portatile, tablet o smartphone</w:t>
            </w:r>
          </w:p>
        </w:tc>
      </w:tr>
      <w:tr w:rsidR="00BC0E78" w:rsidRPr="00336790" w14:paraId="497B7CF5" w14:textId="77777777" w:rsidTr="00427F46">
        <w:trPr>
          <w:trHeight w:val="330"/>
        </w:trPr>
        <w:tc>
          <w:tcPr>
            <w:tcW w:w="1560" w:type="dxa"/>
            <w:shd w:val="clear" w:color="auto" w:fill="D9D9D9"/>
          </w:tcPr>
          <w:p w14:paraId="3531007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04</w:t>
            </w:r>
          </w:p>
        </w:tc>
        <w:tc>
          <w:tcPr>
            <w:tcW w:w="8388" w:type="dxa"/>
          </w:tcPr>
          <w:p w14:paraId="33EA95A4"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Requisiti ed utilizzo sicuro delle attrezzature di lavoro</w:t>
            </w:r>
          </w:p>
        </w:tc>
      </w:tr>
      <w:tr w:rsidR="00BC0E78" w:rsidRPr="00336790" w14:paraId="32969C72" w14:textId="77777777" w:rsidTr="00427F46">
        <w:trPr>
          <w:trHeight w:val="328"/>
        </w:trPr>
        <w:tc>
          <w:tcPr>
            <w:tcW w:w="1560" w:type="dxa"/>
            <w:shd w:val="clear" w:color="auto" w:fill="D9D9D9"/>
          </w:tcPr>
          <w:p w14:paraId="2175AEA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05</w:t>
            </w:r>
          </w:p>
        </w:tc>
        <w:tc>
          <w:tcPr>
            <w:tcW w:w="8388" w:type="dxa"/>
          </w:tcPr>
          <w:p w14:paraId="3ABAFD5D"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Indicazioni relative ai locali in cui può essere svolto il lavoro in modalità agile</w:t>
            </w:r>
          </w:p>
        </w:tc>
      </w:tr>
      <w:tr w:rsidR="00BC0E78" w:rsidRPr="00336790" w14:paraId="784EFCB4" w14:textId="77777777" w:rsidTr="00427F46">
        <w:trPr>
          <w:trHeight w:val="330"/>
        </w:trPr>
        <w:tc>
          <w:tcPr>
            <w:tcW w:w="1560" w:type="dxa"/>
            <w:shd w:val="clear" w:color="auto" w:fill="D9D9D9"/>
          </w:tcPr>
          <w:p w14:paraId="56FC9C1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06</w:t>
            </w:r>
          </w:p>
        </w:tc>
        <w:tc>
          <w:tcPr>
            <w:tcW w:w="8388" w:type="dxa"/>
          </w:tcPr>
          <w:p w14:paraId="33FC7CDD"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Indicazioni relative all’eventuale svolgimento di attività lavorativa in ambienti esterni</w:t>
            </w:r>
          </w:p>
        </w:tc>
      </w:tr>
      <w:tr w:rsidR="00BC0E78" w:rsidRPr="00336790" w14:paraId="0AD12C07" w14:textId="77777777" w:rsidTr="00427F46">
        <w:trPr>
          <w:trHeight w:val="330"/>
        </w:trPr>
        <w:tc>
          <w:tcPr>
            <w:tcW w:w="1560" w:type="dxa"/>
            <w:shd w:val="clear" w:color="auto" w:fill="D9D9D9"/>
          </w:tcPr>
          <w:p w14:paraId="09417E1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07</w:t>
            </w:r>
          </w:p>
        </w:tc>
        <w:tc>
          <w:tcPr>
            <w:tcW w:w="8388" w:type="dxa"/>
          </w:tcPr>
          <w:p w14:paraId="308F76E6"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Indicazioni relative alla sicurezza antincendio</w:t>
            </w:r>
          </w:p>
        </w:tc>
      </w:tr>
      <w:tr w:rsidR="00BC0E78" w:rsidRPr="00336790" w14:paraId="311EF773" w14:textId="77777777" w:rsidTr="00427F46">
        <w:trPr>
          <w:trHeight w:val="330"/>
        </w:trPr>
        <w:tc>
          <w:tcPr>
            <w:tcW w:w="1560" w:type="dxa"/>
            <w:shd w:val="clear" w:color="auto" w:fill="D9D9D9"/>
          </w:tcPr>
          <w:p w14:paraId="1592AD3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08</w:t>
            </w:r>
          </w:p>
        </w:tc>
        <w:tc>
          <w:tcPr>
            <w:tcW w:w="8388" w:type="dxa"/>
          </w:tcPr>
          <w:p w14:paraId="370AB718"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Fattori di rischio psicologico</w:t>
            </w:r>
          </w:p>
        </w:tc>
      </w:tr>
      <w:tr w:rsidR="00BC0E78" w:rsidRPr="00336790" w14:paraId="2995F229" w14:textId="77777777" w:rsidTr="00427F46">
        <w:trPr>
          <w:trHeight w:val="328"/>
        </w:trPr>
        <w:tc>
          <w:tcPr>
            <w:tcW w:w="1560" w:type="dxa"/>
            <w:shd w:val="clear" w:color="auto" w:fill="D9D9D9"/>
          </w:tcPr>
          <w:p w14:paraId="0C07C78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SCHEDA 09</w:t>
            </w:r>
          </w:p>
        </w:tc>
        <w:tc>
          <w:tcPr>
            <w:tcW w:w="8388" w:type="dxa"/>
          </w:tcPr>
          <w:p w14:paraId="217F3EB9" w14:textId="77777777" w:rsidR="00BC0E78" w:rsidRPr="00336790" w:rsidRDefault="00BC0E78" w:rsidP="00427F46">
            <w:pPr>
              <w:pStyle w:val="TableParagraph"/>
              <w:spacing w:before="0"/>
              <w:ind w:left="107" w:right="103"/>
              <w:jc w:val="both"/>
              <w:rPr>
                <w:rFonts w:ascii="Aptos" w:hAnsi="Aptos"/>
                <w:spacing w:val="-7"/>
                <w:sz w:val="21"/>
                <w:szCs w:val="21"/>
                <w:lang w:val="it-IT"/>
              </w:rPr>
            </w:pPr>
            <w:r w:rsidRPr="00336790">
              <w:rPr>
                <w:rFonts w:ascii="Aptos" w:hAnsi="Aptos"/>
                <w:spacing w:val="-7"/>
                <w:sz w:val="21"/>
                <w:szCs w:val="21"/>
                <w:lang w:val="it-IT"/>
              </w:rPr>
              <w:t>Fattori di rischio neurologico: epilessia</w:t>
            </w:r>
          </w:p>
        </w:tc>
      </w:tr>
    </w:tbl>
    <w:p w14:paraId="7877D626" w14:textId="77777777" w:rsidR="00BC0E78" w:rsidRPr="00336790" w:rsidRDefault="00BC0E78" w:rsidP="00BC0E78">
      <w:pPr>
        <w:pStyle w:val="TableParagraph"/>
        <w:spacing w:before="0"/>
        <w:rPr>
          <w:rFonts w:ascii="Aptos" w:hAnsi="Aptos"/>
          <w:sz w:val="21"/>
          <w:szCs w:val="21"/>
        </w:rPr>
        <w:sectPr w:rsidR="00BC0E78" w:rsidRPr="00336790" w:rsidSect="00BC0E78">
          <w:headerReference w:type="default" r:id="rId7"/>
          <w:footerReference w:type="default" r:id="rId8"/>
          <w:pgSz w:w="11900" w:h="16840"/>
          <w:pgMar w:top="1447" w:right="850" w:bottom="920" w:left="850" w:header="284" w:footer="135" w:gutter="0"/>
          <w:pgNumType w:start="1"/>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4"/>
        <w:gridCol w:w="5244"/>
      </w:tblGrid>
      <w:tr w:rsidR="00BC0E78" w:rsidRPr="00336790" w14:paraId="6EDA7FBF" w14:textId="77777777" w:rsidTr="00427F46">
        <w:trPr>
          <w:trHeight w:val="330"/>
        </w:trPr>
        <w:tc>
          <w:tcPr>
            <w:tcW w:w="9948" w:type="dxa"/>
            <w:gridSpan w:val="2"/>
            <w:shd w:val="clear" w:color="auto" w:fill="F3FBFF"/>
          </w:tcPr>
          <w:p w14:paraId="285F660B"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lastRenderedPageBreak/>
              <w:t>SCHEDA 01</w:t>
            </w:r>
          </w:p>
        </w:tc>
      </w:tr>
      <w:tr w:rsidR="00BC0E78" w:rsidRPr="00336790" w14:paraId="3F19249A" w14:textId="77777777" w:rsidTr="00427F46">
        <w:trPr>
          <w:trHeight w:val="623"/>
        </w:trPr>
        <w:tc>
          <w:tcPr>
            <w:tcW w:w="9948" w:type="dxa"/>
            <w:gridSpan w:val="2"/>
            <w:shd w:val="clear" w:color="auto" w:fill="F3FBFF"/>
          </w:tcPr>
          <w:p w14:paraId="4F63B4BA"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FATTORI DI RISCHIO CONNESSI ALL’ORGANIZZAZIONE E AL CONTENUTO DEL LAVORO</w:t>
            </w:r>
          </w:p>
        </w:tc>
      </w:tr>
      <w:tr w:rsidR="00BC0E78" w:rsidRPr="00336790" w14:paraId="16CDEA1F" w14:textId="77777777" w:rsidTr="00427F46">
        <w:trPr>
          <w:trHeight w:val="702"/>
        </w:trPr>
        <w:tc>
          <w:tcPr>
            <w:tcW w:w="9948" w:type="dxa"/>
            <w:gridSpan w:val="2"/>
          </w:tcPr>
          <w:p w14:paraId="429E0A6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lavoratore agile ha la facoltà e la responsabilità di organizzarsi l’attività lavorativa e scegliere i luoghi di lavoro.</w:t>
            </w:r>
          </w:p>
          <w:p w14:paraId="4401DED2"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Si riportano pertanto alcuni rischi legati all’organizzazione e allo svolgimento dell’attività lavorativa e alcuni suggerimenti per evitare o ridurre tali rischi.</w:t>
            </w:r>
          </w:p>
        </w:tc>
      </w:tr>
      <w:tr w:rsidR="00BC0E78" w:rsidRPr="00336790" w14:paraId="5881467A" w14:textId="77777777" w:rsidTr="00427F46">
        <w:trPr>
          <w:trHeight w:val="328"/>
        </w:trPr>
        <w:tc>
          <w:tcPr>
            <w:tcW w:w="4704" w:type="dxa"/>
            <w:shd w:val="clear" w:color="auto" w:fill="F3FBFF"/>
          </w:tcPr>
          <w:p w14:paraId="749B53D7" w14:textId="77777777" w:rsidR="00BC0E78" w:rsidRPr="00336790" w:rsidRDefault="00BC0E78" w:rsidP="00427F46">
            <w:pPr>
              <w:pStyle w:val="TableParagraph"/>
              <w:spacing w:before="0"/>
              <w:ind w:left="11"/>
              <w:jc w:val="center"/>
              <w:rPr>
                <w:rFonts w:ascii="Aptos" w:hAnsi="Aptos"/>
                <w:sz w:val="21"/>
                <w:szCs w:val="21"/>
                <w:lang w:val="it-IT"/>
              </w:rPr>
            </w:pPr>
            <w:r w:rsidRPr="00336790">
              <w:rPr>
                <w:rFonts w:ascii="Aptos" w:hAnsi="Aptos"/>
                <w:spacing w:val="-2"/>
                <w:sz w:val="21"/>
                <w:szCs w:val="21"/>
                <w:lang w:val="it-IT"/>
              </w:rPr>
              <w:t>Rischio</w:t>
            </w:r>
          </w:p>
        </w:tc>
        <w:tc>
          <w:tcPr>
            <w:tcW w:w="5244" w:type="dxa"/>
            <w:shd w:val="clear" w:color="auto" w:fill="F3FBFF"/>
          </w:tcPr>
          <w:p w14:paraId="05EC623C" w14:textId="77777777" w:rsidR="00BC0E78" w:rsidRPr="00336790" w:rsidRDefault="00BC0E78" w:rsidP="00427F46">
            <w:pPr>
              <w:pStyle w:val="TableParagraph"/>
              <w:spacing w:before="0"/>
              <w:ind w:left="17"/>
              <w:jc w:val="center"/>
              <w:rPr>
                <w:rFonts w:ascii="Aptos" w:hAnsi="Aptos"/>
                <w:sz w:val="21"/>
                <w:szCs w:val="21"/>
                <w:lang w:val="it-IT"/>
              </w:rPr>
            </w:pPr>
            <w:r w:rsidRPr="00336790">
              <w:rPr>
                <w:rFonts w:ascii="Aptos" w:hAnsi="Aptos"/>
                <w:spacing w:val="-2"/>
                <w:sz w:val="21"/>
                <w:szCs w:val="21"/>
                <w:lang w:val="it-IT"/>
              </w:rPr>
              <w:t>Suggerimenti</w:t>
            </w:r>
          </w:p>
        </w:tc>
      </w:tr>
      <w:tr w:rsidR="00BC0E78" w:rsidRPr="00336790" w14:paraId="5094C553" w14:textId="77777777" w:rsidTr="00BC0E78">
        <w:trPr>
          <w:trHeight w:val="5240"/>
        </w:trPr>
        <w:tc>
          <w:tcPr>
            <w:tcW w:w="4704" w:type="dxa"/>
          </w:tcPr>
          <w:p w14:paraId="72799660"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t>Sovraccarico lavorativo, iperconnessione</w:t>
            </w:r>
          </w:p>
          <w:p w14:paraId="3D8ADBD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Lo smart working può favorire un uso più irregolare dei tempi, legato alla percezione soggettiva di velocità/lentezza nell’operare. L’assenza di limiti di tempo, il passare da un bilanciamento tra vita privata e lavoro all’integrazione tra le due dimensioni, finisce per tradursi potenzialmente in un’attività pervasiva e permanente, non scandita da pause e ritmi, senza qualche regolarità, anche in risposta ad una logica di flessibilità, autonomia ed impegno richiesti dalla natura e dalla modalità di lavoro agile.</w:t>
            </w:r>
          </w:p>
          <w:p w14:paraId="1320571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avere parametri di raffronto può condurre una persona ad aumentare la propria velocità ed il carico di lavoro, determinando un aumento della fatica mentale.</w:t>
            </w:r>
          </w:p>
        </w:tc>
        <w:tc>
          <w:tcPr>
            <w:tcW w:w="5244" w:type="dxa"/>
          </w:tcPr>
          <w:p w14:paraId="5AB8F51A"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È necessaria una consapevolezza sul tema e sviluppare una disciplina e una maturità personale, per non scivolare in un sovraccarico di lavoro permanente.</w:t>
            </w:r>
          </w:p>
          <w:p w14:paraId="049FBCB1"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Utile costruire una routine di abitudini che scandisca la giornata, ricordandosi di pranzare e fare delle pause.</w:t>
            </w:r>
          </w:p>
          <w:p w14:paraId="7F168865"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Definire con anticipo l’organizzazione della giornata, coordinandosi con il resto del team di lavoro.</w:t>
            </w:r>
          </w:p>
          <w:p w14:paraId="1E7B9071"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Pianificare nella giornata il proprio livello di attenzione necessario per compiere il lavoro, evitando attività troppo impegnative nelle ore pomeridiane/serali e prediligendo impegni di attenzione attiva o proattiva al mattino, o comunque quando si è più riposati.</w:t>
            </w:r>
          </w:p>
          <w:p w14:paraId="0560FB5F"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attività impegnative contemporanee (lavoro multitasking).</w:t>
            </w:r>
          </w:p>
          <w:p w14:paraId="74982774"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Strutturare i compiti in modo che comportino diverse attività.</w:t>
            </w:r>
          </w:p>
          <w:p w14:paraId="0C2E72F9"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Fare in modo che i compiti ripetitivi siano alternati ad altre attività.</w:t>
            </w:r>
          </w:p>
          <w:p w14:paraId="6CFD683C"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Fare in modo che l’attività lavorativa non venga continuamente interrotta.</w:t>
            </w:r>
          </w:p>
        </w:tc>
      </w:tr>
      <w:tr w:rsidR="00BC0E78" w:rsidRPr="00336790" w14:paraId="0CE4C314" w14:textId="77777777" w:rsidTr="00427F46">
        <w:trPr>
          <w:trHeight w:val="2449"/>
        </w:trPr>
        <w:tc>
          <w:tcPr>
            <w:tcW w:w="4704" w:type="dxa"/>
          </w:tcPr>
          <w:p w14:paraId="7662E0FC"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t>Alcool, medicinali</w:t>
            </w:r>
          </w:p>
          <w:p w14:paraId="4A5E099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Dipendenza, maggiore propensione agli infortuni, danni alla salute, calo del rendimento.</w:t>
            </w:r>
          </w:p>
        </w:tc>
        <w:tc>
          <w:tcPr>
            <w:tcW w:w="5244" w:type="dxa"/>
          </w:tcPr>
          <w:p w14:paraId="14A31BB6"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Riconoscere i segnali di allarme, ad es. calo della concentrazione, stanchezza, dimenticanze, aggressività.</w:t>
            </w:r>
          </w:p>
          <w:p w14:paraId="506AC286"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Non esitare a rivolgersi ad un aiuto esterno in caso di necessità.</w:t>
            </w:r>
          </w:p>
          <w:p w14:paraId="2AB56B5E"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di assumere sostanze durante lo svolgimento dell’attività lavorativa e nel caso sia necessaria l’assunzione, evitare l’attività lavorativa se incompatibile con la sostanza assunta.</w:t>
            </w:r>
          </w:p>
        </w:tc>
      </w:tr>
      <w:tr w:rsidR="00BC0E78" w:rsidRPr="00336790" w14:paraId="0FD8AFB0" w14:textId="77777777" w:rsidTr="00427F46">
        <w:trPr>
          <w:trHeight w:val="1686"/>
        </w:trPr>
        <w:tc>
          <w:tcPr>
            <w:tcW w:w="4704" w:type="dxa"/>
          </w:tcPr>
          <w:p w14:paraId="3F1C8625"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t>Pause e periodo di riposo limitate</w:t>
            </w:r>
          </w:p>
          <w:p w14:paraId="445315E7" w14:textId="77777777" w:rsidR="00BC0E78" w:rsidRPr="00336790" w:rsidRDefault="00BC0E78" w:rsidP="00427F46">
            <w:pPr>
              <w:pStyle w:val="TableParagraph"/>
              <w:tabs>
                <w:tab w:val="left" w:pos="148"/>
                <w:tab w:val="left" w:pos="857"/>
                <w:tab w:val="left" w:pos="1282"/>
                <w:tab w:val="left" w:pos="3707"/>
                <w:tab w:val="left" w:pos="4331"/>
              </w:tabs>
              <w:spacing w:before="0"/>
              <w:ind w:left="107" w:right="103"/>
              <w:jc w:val="both"/>
              <w:rPr>
                <w:rFonts w:ascii="Aptos" w:hAnsi="Aptos"/>
                <w:spacing w:val="-6"/>
                <w:sz w:val="21"/>
                <w:szCs w:val="21"/>
                <w:lang w:val="it-IT"/>
              </w:rPr>
            </w:pPr>
            <w:r w:rsidRPr="00336790">
              <w:rPr>
                <w:rFonts w:ascii="Aptos" w:hAnsi="Aptos"/>
                <w:spacing w:val="-6"/>
                <w:sz w:val="21"/>
                <w:szCs w:val="21"/>
                <w:lang w:val="it-IT"/>
              </w:rPr>
              <w:t>Disturbi</w:t>
            </w:r>
            <w:r w:rsidRPr="00336790">
              <w:rPr>
                <w:rFonts w:ascii="Aptos" w:hAnsi="Aptos"/>
                <w:spacing w:val="-6"/>
                <w:sz w:val="21"/>
                <w:szCs w:val="21"/>
                <w:lang w:val="it-IT"/>
              </w:rPr>
              <w:tab/>
              <w:t>alla</w:t>
            </w:r>
            <w:r w:rsidRPr="00336790">
              <w:rPr>
                <w:rFonts w:ascii="Aptos" w:hAnsi="Aptos"/>
                <w:spacing w:val="-6"/>
                <w:sz w:val="21"/>
                <w:szCs w:val="21"/>
                <w:lang w:val="it-IT"/>
              </w:rPr>
              <w:tab/>
            </w:r>
            <w:proofErr w:type="spellStart"/>
            <w:r w:rsidRPr="00336790">
              <w:rPr>
                <w:rFonts w:ascii="Aptos" w:hAnsi="Aptos"/>
                <w:spacing w:val="-6"/>
                <w:sz w:val="21"/>
                <w:szCs w:val="21"/>
                <w:lang w:val="it-IT"/>
              </w:rPr>
              <w:t>vista,spossatezza</w:t>
            </w:r>
            <w:proofErr w:type="spellEnd"/>
            <w:r w:rsidRPr="00336790">
              <w:rPr>
                <w:rFonts w:ascii="Aptos" w:hAnsi="Aptos"/>
                <w:spacing w:val="-6"/>
                <w:sz w:val="21"/>
                <w:szCs w:val="21"/>
                <w:lang w:val="it-IT"/>
              </w:rPr>
              <w:t>,</w:t>
            </w:r>
            <w:r w:rsidRPr="00336790">
              <w:rPr>
                <w:rFonts w:ascii="Aptos" w:hAnsi="Aptos"/>
                <w:spacing w:val="-6"/>
                <w:sz w:val="21"/>
                <w:szCs w:val="21"/>
                <w:lang w:val="it-IT"/>
              </w:rPr>
              <w:tab/>
              <w:t>calo</w:t>
            </w:r>
          </w:p>
          <w:p w14:paraId="427C1E4D" w14:textId="77777777" w:rsidR="00BC0E78" w:rsidRPr="00336790" w:rsidRDefault="00BC0E78" w:rsidP="00427F46">
            <w:pPr>
              <w:pStyle w:val="TableParagraph"/>
              <w:tabs>
                <w:tab w:val="left" w:pos="148"/>
                <w:tab w:val="left" w:pos="857"/>
                <w:tab w:val="left" w:pos="1282"/>
                <w:tab w:val="left" w:pos="3707"/>
                <w:tab w:val="left" w:pos="4331"/>
              </w:tabs>
              <w:spacing w:before="0"/>
              <w:ind w:left="107" w:right="103"/>
              <w:jc w:val="both"/>
              <w:rPr>
                <w:rFonts w:ascii="Aptos" w:hAnsi="Aptos"/>
                <w:spacing w:val="-6"/>
                <w:sz w:val="21"/>
                <w:szCs w:val="21"/>
                <w:lang w:val="it-IT"/>
              </w:rPr>
            </w:pPr>
            <w:r w:rsidRPr="00336790">
              <w:rPr>
                <w:rFonts w:ascii="Aptos" w:hAnsi="Aptos"/>
                <w:spacing w:val="-6"/>
                <w:sz w:val="21"/>
                <w:szCs w:val="21"/>
                <w:lang w:val="it-IT"/>
              </w:rPr>
              <w:tab/>
              <w:t>del rendimento, disturbi digestivi.</w:t>
            </w:r>
          </w:p>
          <w:p w14:paraId="2EA35294" w14:textId="77777777" w:rsidR="00BC0E78" w:rsidRPr="00336790" w:rsidRDefault="00BC0E78" w:rsidP="00427F46">
            <w:pPr>
              <w:pStyle w:val="TableParagraph"/>
              <w:tabs>
                <w:tab w:val="left" w:pos="1098"/>
                <w:tab w:val="left" w:pos="1648"/>
                <w:tab w:val="left" w:pos="2358"/>
                <w:tab w:val="left" w:pos="3707"/>
                <w:tab w:val="left" w:pos="4331"/>
              </w:tabs>
              <w:spacing w:before="0"/>
              <w:ind w:left="107" w:right="103"/>
              <w:jc w:val="both"/>
              <w:rPr>
                <w:rFonts w:ascii="Aptos" w:hAnsi="Aptos"/>
                <w:spacing w:val="-6"/>
                <w:sz w:val="21"/>
                <w:szCs w:val="21"/>
                <w:lang w:val="it-IT"/>
              </w:rPr>
            </w:pPr>
          </w:p>
        </w:tc>
        <w:tc>
          <w:tcPr>
            <w:tcW w:w="5244" w:type="dxa"/>
          </w:tcPr>
          <w:p w14:paraId="4AA3D31A" w14:textId="77777777" w:rsidR="00BC0E78" w:rsidRPr="00336790" w:rsidRDefault="00BC0E78" w:rsidP="00BC0E78">
            <w:pPr>
              <w:pStyle w:val="TableParagraph"/>
              <w:numPr>
                <w:ilvl w:val="0"/>
                <w:numId w:val="43"/>
              </w:numPr>
              <w:tabs>
                <w:tab w:val="left" w:pos="399"/>
              </w:tabs>
              <w:spacing w:before="0"/>
              <w:ind w:right="103"/>
              <w:jc w:val="both"/>
              <w:rPr>
                <w:rFonts w:ascii="Aptos" w:hAnsi="Aptos"/>
                <w:spacing w:val="-6"/>
                <w:sz w:val="21"/>
                <w:szCs w:val="21"/>
                <w:lang w:val="it-IT"/>
              </w:rPr>
            </w:pPr>
            <w:r w:rsidRPr="00336790">
              <w:rPr>
                <w:rFonts w:ascii="Aptos" w:hAnsi="Aptos"/>
                <w:spacing w:val="-6"/>
                <w:sz w:val="21"/>
                <w:szCs w:val="21"/>
                <w:lang w:val="it-IT"/>
              </w:rPr>
              <w:t>Concedersi pause regolari.</w:t>
            </w:r>
          </w:p>
          <w:p w14:paraId="09E67666"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Fare brevi pause di cinque minuti ogni ora in caso di lavori che richiedono uno sforzo di concentrazione prolungato e intenso.</w:t>
            </w:r>
          </w:p>
          <w:p w14:paraId="6958D462"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Rispettare un periodo di riposo giornaliero di almeno </w:t>
            </w:r>
            <w:proofErr w:type="gramStart"/>
            <w:r w:rsidRPr="00336790">
              <w:rPr>
                <w:rFonts w:ascii="Aptos" w:hAnsi="Aptos"/>
                <w:spacing w:val="-6"/>
                <w:sz w:val="21"/>
                <w:szCs w:val="21"/>
                <w:lang w:val="it-IT"/>
              </w:rPr>
              <w:t>11</w:t>
            </w:r>
            <w:proofErr w:type="gramEnd"/>
            <w:r w:rsidRPr="00336790">
              <w:rPr>
                <w:rFonts w:ascii="Aptos" w:hAnsi="Aptos"/>
                <w:spacing w:val="-6"/>
                <w:sz w:val="21"/>
                <w:szCs w:val="21"/>
                <w:lang w:val="it-IT"/>
              </w:rPr>
              <w:t xml:space="preserve"> ore consecutive.</w:t>
            </w:r>
          </w:p>
        </w:tc>
      </w:tr>
      <w:tr w:rsidR="00BC0E78" w:rsidRPr="00336790" w14:paraId="17467379" w14:textId="77777777" w:rsidTr="00427F46">
        <w:trPr>
          <w:trHeight w:val="623"/>
        </w:trPr>
        <w:tc>
          <w:tcPr>
            <w:tcW w:w="4704" w:type="dxa"/>
          </w:tcPr>
          <w:p w14:paraId="06D89EA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u w:val="single"/>
                <w:lang w:val="it-IT"/>
              </w:rPr>
              <w:t>Attività in luoghi con presenza di altre persone</w:t>
            </w:r>
            <w:r w:rsidRPr="00336790">
              <w:rPr>
                <w:rFonts w:ascii="Aptos" w:hAnsi="Aptos"/>
                <w:spacing w:val="-6"/>
                <w:sz w:val="21"/>
                <w:szCs w:val="21"/>
                <w:lang w:val="it-IT"/>
              </w:rPr>
              <w:t xml:space="preserve"> Disagio a causa di una limitata sfera privata.</w:t>
            </w:r>
          </w:p>
        </w:tc>
        <w:tc>
          <w:tcPr>
            <w:tcW w:w="5244" w:type="dxa"/>
          </w:tcPr>
          <w:p w14:paraId="3F4A0FA1"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attività lavorative prolungate in tali luoghi (se possibile evitare di lavorare in luoghi affollati).</w:t>
            </w:r>
          </w:p>
        </w:tc>
      </w:tr>
      <w:tr w:rsidR="00BC0E78" w:rsidRPr="00336790" w14:paraId="4AD55889" w14:textId="77777777" w:rsidTr="00427F46">
        <w:trPr>
          <w:trHeight w:val="584"/>
        </w:trPr>
        <w:tc>
          <w:tcPr>
            <w:tcW w:w="4704" w:type="dxa"/>
          </w:tcPr>
          <w:p w14:paraId="04C8B696"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t>Attività in luoghi isolati</w:t>
            </w:r>
          </w:p>
          <w:p w14:paraId="231152DD" w14:textId="77777777" w:rsidR="00BC0E78" w:rsidRPr="00336790" w:rsidRDefault="00BC0E78" w:rsidP="00427F46">
            <w:pPr>
              <w:pStyle w:val="TableParagraph"/>
              <w:spacing w:before="0" w:line="234" w:lineRule="exact"/>
              <w:ind w:left="107" w:right="103"/>
              <w:jc w:val="both"/>
              <w:rPr>
                <w:rFonts w:ascii="Aptos" w:hAnsi="Aptos"/>
                <w:spacing w:val="-6"/>
                <w:sz w:val="21"/>
                <w:szCs w:val="21"/>
                <w:lang w:val="it-IT"/>
              </w:rPr>
            </w:pPr>
            <w:r w:rsidRPr="00336790">
              <w:rPr>
                <w:rFonts w:ascii="Aptos" w:hAnsi="Aptos"/>
                <w:spacing w:val="-6"/>
                <w:sz w:val="21"/>
                <w:szCs w:val="21"/>
                <w:lang w:val="it-IT"/>
              </w:rPr>
              <w:t>Non essere in grado di chiamare i soccorsi o di</w:t>
            </w:r>
          </w:p>
        </w:tc>
        <w:tc>
          <w:tcPr>
            <w:tcW w:w="5244" w:type="dxa"/>
          </w:tcPr>
          <w:p w14:paraId="6AA4AEDE"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di trovarsi in luoghi non raggiungibili da soccorsi in caso di necessità.</w:t>
            </w:r>
          </w:p>
        </w:tc>
      </w:tr>
      <w:tr w:rsidR="00BC0E78" w:rsidRPr="00336790" w14:paraId="798CE18B" w14:textId="77777777" w:rsidTr="00427F46">
        <w:trPr>
          <w:trHeight w:val="584"/>
        </w:trPr>
        <w:tc>
          <w:tcPr>
            <w:tcW w:w="4704" w:type="dxa"/>
          </w:tcPr>
          <w:p w14:paraId="75B24A18"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lang w:val="it-IT"/>
              </w:rPr>
              <w:t>essere raggiunti in caso di bisogno.</w:t>
            </w:r>
          </w:p>
        </w:tc>
        <w:tc>
          <w:tcPr>
            <w:tcW w:w="5244" w:type="dxa"/>
          </w:tcPr>
          <w:p w14:paraId="53D1821D"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di trovarsi in luoghi senza possibilità di chiamare soccorsi, ad esempio perché privi di segnale di rete mobile.</w:t>
            </w:r>
          </w:p>
          <w:p w14:paraId="27797511"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di trovarsi in luoghi senza possibilità di adeguato approvvigionamento di acqua, in particolare durante la stagione estiva.</w:t>
            </w:r>
          </w:p>
        </w:tc>
      </w:tr>
      <w:tr w:rsidR="00BC0E78" w:rsidRPr="00336790" w14:paraId="2915C39A" w14:textId="77777777" w:rsidTr="00427F46">
        <w:trPr>
          <w:trHeight w:val="584"/>
        </w:trPr>
        <w:tc>
          <w:tcPr>
            <w:tcW w:w="4704" w:type="dxa"/>
          </w:tcPr>
          <w:p w14:paraId="2CB57F91"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lastRenderedPageBreak/>
              <w:t>Fattori di disturbo</w:t>
            </w:r>
          </w:p>
          <w:p w14:paraId="49EBB112"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lang w:val="it-IT"/>
              </w:rPr>
              <w:t>Stress, malessere fisico e psicologico.</w:t>
            </w:r>
          </w:p>
        </w:tc>
        <w:tc>
          <w:tcPr>
            <w:tcW w:w="5244" w:type="dxa"/>
          </w:tcPr>
          <w:p w14:paraId="71F4DFBF"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attività lavorative in luoghi in cui sono presenti rumori fastidiosi.</w:t>
            </w:r>
          </w:p>
          <w:p w14:paraId="5A3884EB"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luoghi in cui sono presenti odori fastidiosi che possano causare disturbo.</w:t>
            </w:r>
          </w:p>
          <w:p w14:paraId="454FFFD1"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Evitare ambienti in cui è presente fumo (esposizione a fumo passivo).</w:t>
            </w:r>
          </w:p>
        </w:tc>
      </w:tr>
      <w:tr w:rsidR="00BC0E78" w:rsidRPr="00336790" w14:paraId="5FB3A25F" w14:textId="77777777" w:rsidTr="00427F46">
        <w:trPr>
          <w:trHeight w:val="584"/>
        </w:trPr>
        <w:tc>
          <w:tcPr>
            <w:tcW w:w="4704" w:type="dxa"/>
          </w:tcPr>
          <w:p w14:paraId="42FDBA25"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t>Postura/attività prolungata in posizione seduta o in piedi</w:t>
            </w:r>
          </w:p>
          <w:p w14:paraId="1ADAF70F"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lang w:val="it-IT"/>
              </w:rPr>
              <w:t>Disturbi muscolo-scheletrici e circolatori.</w:t>
            </w:r>
          </w:p>
        </w:tc>
        <w:tc>
          <w:tcPr>
            <w:tcW w:w="5244" w:type="dxa"/>
          </w:tcPr>
          <w:p w14:paraId="5D44B737"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Alternare per quanto possibile la posizione seduta con quella in piedi.</w:t>
            </w:r>
          </w:p>
          <w:p w14:paraId="30359EBC"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Fare sufficienti pause.</w:t>
            </w:r>
          </w:p>
          <w:p w14:paraId="14175F67" w14:textId="2257732A" w:rsidR="00336790" w:rsidRPr="00336790" w:rsidRDefault="00BC0E78" w:rsidP="00336790">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Adattare il posto di lavoro alle esigenze individuali, non viceversa.</w:t>
            </w:r>
          </w:p>
        </w:tc>
      </w:tr>
      <w:tr w:rsidR="00BC0E78" w:rsidRPr="00336790" w14:paraId="0D064293" w14:textId="77777777" w:rsidTr="00427F46">
        <w:trPr>
          <w:trHeight w:val="584"/>
        </w:trPr>
        <w:tc>
          <w:tcPr>
            <w:tcW w:w="4704" w:type="dxa"/>
          </w:tcPr>
          <w:p w14:paraId="0968F9F2" w14:textId="7777777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u w:val="single"/>
                <w:lang w:val="it-IT"/>
              </w:rPr>
              <w:t>Solitudine, smarrimento</w:t>
            </w:r>
          </w:p>
          <w:p w14:paraId="1B496DD1" w14:textId="77777777" w:rsidR="00BC0E78" w:rsidRPr="00336790" w:rsidRDefault="00BC0E78" w:rsidP="00427F46">
            <w:pPr>
              <w:pStyle w:val="TableParagraph"/>
              <w:spacing w:before="0" w:line="234" w:lineRule="exact"/>
              <w:ind w:left="107" w:right="103"/>
              <w:jc w:val="both"/>
              <w:rPr>
                <w:rFonts w:ascii="Aptos" w:hAnsi="Aptos"/>
                <w:spacing w:val="-6"/>
                <w:sz w:val="21"/>
                <w:szCs w:val="21"/>
                <w:lang w:val="it-IT"/>
              </w:rPr>
            </w:pPr>
            <w:r w:rsidRPr="00336790">
              <w:rPr>
                <w:rFonts w:ascii="Aptos" w:hAnsi="Aptos"/>
                <w:spacing w:val="-6"/>
                <w:sz w:val="21"/>
                <w:szCs w:val="21"/>
                <w:lang w:val="it-IT"/>
              </w:rPr>
              <w:t>Il lavoro è un’azione collettiva, è un sistema di relazioni. Ridurre l’interazione dell’individuo con i colleghi limita il processo di socializzazione dei valori del gruppo: le persone sedimentano nella propria individualità.</w:t>
            </w:r>
          </w:p>
          <w:p w14:paraId="6B06A78A" w14:textId="77777777" w:rsidR="00BC0E78" w:rsidRPr="00336790" w:rsidRDefault="00BC0E78" w:rsidP="00427F46">
            <w:pPr>
              <w:pStyle w:val="TableParagraph"/>
              <w:spacing w:before="0" w:line="234" w:lineRule="exact"/>
              <w:ind w:left="107" w:right="103"/>
              <w:jc w:val="both"/>
              <w:rPr>
                <w:rFonts w:ascii="Aptos" w:hAnsi="Aptos"/>
                <w:spacing w:val="-6"/>
                <w:sz w:val="21"/>
                <w:szCs w:val="21"/>
                <w:lang w:val="it-IT"/>
              </w:rPr>
            </w:pPr>
            <w:r w:rsidRPr="00336790">
              <w:rPr>
                <w:rFonts w:ascii="Aptos" w:hAnsi="Aptos"/>
                <w:spacing w:val="-6"/>
                <w:sz w:val="21"/>
                <w:szCs w:val="21"/>
                <w:lang w:val="it-IT"/>
              </w:rPr>
              <w:t>Non ci sono le condizioni per costruire relazioni solide e il processo di costruzione sociale dell’individuo è limitato.</w:t>
            </w:r>
          </w:p>
          <w:p w14:paraId="7956574F" w14:textId="77777777" w:rsidR="00BC0E78" w:rsidRPr="00336790" w:rsidRDefault="00BC0E78" w:rsidP="00427F46">
            <w:pPr>
              <w:pStyle w:val="TableParagraph"/>
              <w:spacing w:before="0" w:line="234" w:lineRule="exact"/>
              <w:ind w:left="107" w:right="103"/>
              <w:jc w:val="both"/>
              <w:rPr>
                <w:rFonts w:ascii="Aptos" w:hAnsi="Aptos"/>
                <w:spacing w:val="-6"/>
                <w:sz w:val="21"/>
                <w:szCs w:val="21"/>
                <w:lang w:val="it-IT"/>
              </w:rPr>
            </w:pPr>
            <w:r w:rsidRPr="00336790">
              <w:rPr>
                <w:rFonts w:ascii="Aptos" w:hAnsi="Aptos"/>
                <w:spacing w:val="-6"/>
                <w:sz w:val="21"/>
                <w:szCs w:val="21"/>
                <w:lang w:val="it-IT"/>
              </w:rPr>
              <w:t>La modernità che porta ad una perdita di ogni singolo ancoraggio, la solitudine, lo spaesamento culturale, genera persone con difficoltà ad orientarsi nel mondo e può avere una ripercussione sul senso di appartenenza aziendale.</w:t>
            </w:r>
          </w:p>
          <w:p w14:paraId="00606D69" w14:textId="57549227" w:rsidR="00BC0E78" w:rsidRPr="00336790" w:rsidRDefault="00BC0E78" w:rsidP="00427F46">
            <w:pPr>
              <w:pStyle w:val="TableParagraph"/>
              <w:spacing w:before="0"/>
              <w:ind w:left="107" w:right="103"/>
              <w:jc w:val="both"/>
              <w:rPr>
                <w:rFonts w:ascii="Aptos" w:hAnsi="Aptos"/>
                <w:spacing w:val="-6"/>
                <w:sz w:val="21"/>
                <w:szCs w:val="21"/>
                <w:u w:val="single"/>
                <w:lang w:val="it-IT"/>
              </w:rPr>
            </w:pPr>
            <w:r w:rsidRPr="00336790">
              <w:rPr>
                <w:rFonts w:ascii="Aptos" w:hAnsi="Aptos"/>
                <w:spacing w:val="-6"/>
                <w:sz w:val="21"/>
                <w:szCs w:val="21"/>
                <w:lang w:val="it-IT"/>
              </w:rPr>
              <w:t>Questo</w:t>
            </w:r>
            <w:r w:rsidRPr="00336790">
              <w:rPr>
                <w:rFonts w:ascii="Aptos" w:hAnsi="Aptos"/>
                <w:spacing w:val="-6"/>
                <w:sz w:val="21"/>
                <w:szCs w:val="21"/>
                <w:lang w:val="it-IT"/>
              </w:rPr>
              <w:tab/>
              <w:t>contesto</w:t>
            </w:r>
            <w:r w:rsidRPr="00336790">
              <w:rPr>
                <w:rFonts w:ascii="Aptos" w:hAnsi="Aptos"/>
                <w:spacing w:val="-6"/>
                <w:sz w:val="21"/>
                <w:szCs w:val="21"/>
                <w:lang w:val="it-IT"/>
              </w:rPr>
              <w:tab/>
              <w:t>socio-lavorativo</w:t>
            </w:r>
            <w:r w:rsidRPr="00336790">
              <w:rPr>
                <w:rFonts w:ascii="Aptos" w:hAnsi="Aptos"/>
                <w:spacing w:val="-6"/>
                <w:sz w:val="21"/>
                <w:szCs w:val="21"/>
                <w:lang w:val="it-IT"/>
              </w:rPr>
              <w:tab/>
              <w:t>potrebbe favorire l’individualismo e l’isolamento.</w:t>
            </w:r>
          </w:p>
        </w:tc>
        <w:tc>
          <w:tcPr>
            <w:tcW w:w="5244" w:type="dxa"/>
          </w:tcPr>
          <w:p w14:paraId="0E52046D"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È necessario autodeterminarsi un proprio progetto esistenziale e una rete di relazioni compensative importanti.</w:t>
            </w:r>
          </w:p>
          <w:p w14:paraId="7B8094AD" w14:textId="77777777"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Bilanciare le modalità lavorative a bassa interazione (es: e-mail, messaggistica istantanea), a modalità lavorative ad alta interazione (es: presenza fisica, videoconferenza…).</w:t>
            </w:r>
          </w:p>
          <w:p w14:paraId="0ED49935" w14:textId="4114B3BE" w:rsidR="00BC0E78" w:rsidRPr="00336790" w:rsidRDefault="00BC0E78" w:rsidP="00BC0E78">
            <w:pPr>
              <w:pStyle w:val="TableParagraph"/>
              <w:numPr>
                <w:ilvl w:val="0"/>
                <w:numId w:val="43"/>
              </w:numPr>
              <w:tabs>
                <w:tab w:val="left" w:pos="400"/>
              </w:tabs>
              <w:spacing w:before="0"/>
              <w:ind w:right="103"/>
              <w:jc w:val="both"/>
              <w:rPr>
                <w:rFonts w:ascii="Aptos" w:hAnsi="Aptos"/>
                <w:spacing w:val="-6"/>
                <w:sz w:val="21"/>
                <w:szCs w:val="21"/>
                <w:lang w:val="it-IT"/>
              </w:rPr>
            </w:pPr>
            <w:r w:rsidRPr="00336790">
              <w:rPr>
                <w:rFonts w:ascii="Aptos" w:hAnsi="Aptos"/>
                <w:spacing w:val="-6"/>
                <w:sz w:val="21"/>
                <w:szCs w:val="21"/>
                <w:lang w:val="it-IT"/>
              </w:rPr>
              <w:t>Favorire e ricercare momenti di confronto e feedback con il proprio team di lavoro.</w:t>
            </w:r>
          </w:p>
        </w:tc>
      </w:tr>
    </w:tbl>
    <w:p w14:paraId="0A2FCADC" w14:textId="04C75323" w:rsidR="00BC0E78" w:rsidRPr="00336790" w:rsidRDefault="00BC0E78" w:rsidP="00BC0E78">
      <w:pPr>
        <w:pStyle w:val="TableParagraph"/>
        <w:spacing w:before="0"/>
        <w:rPr>
          <w:rFonts w:ascii="Aptos" w:hAnsi="Aptos"/>
          <w:sz w:val="21"/>
          <w:szCs w:val="21"/>
        </w:rPr>
      </w:pPr>
    </w:p>
    <w:p w14:paraId="3EC2BEFA" w14:textId="197D5546" w:rsidR="00336790" w:rsidRPr="00336790" w:rsidRDefault="00336790" w:rsidP="00336790"/>
    <w:p w14:paraId="4565ECF4" w14:textId="6277CC0A" w:rsidR="00336790" w:rsidRPr="00336790" w:rsidRDefault="00336790" w:rsidP="00336790">
      <w:r w:rsidRPr="00336790">
        <w:rPr>
          <w:rFonts w:ascii="Arial" w:hAnsi="Arial" w:cs="Arial"/>
          <w:noProof/>
        </w:rPr>
        <w:drawing>
          <wp:anchor distT="0" distB="0" distL="114300" distR="114300" simplePos="0" relativeHeight="251661312" behindDoc="0" locked="0" layoutInCell="1" allowOverlap="1" wp14:anchorId="5DBC7CD7" wp14:editId="72B2AFB3">
            <wp:simplePos x="0" y="0"/>
            <wp:positionH relativeFrom="column">
              <wp:posOffset>165100</wp:posOffset>
            </wp:positionH>
            <wp:positionV relativeFrom="paragraph">
              <wp:posOffset>10795</wp:posOffset>
            </wp:positionV>
            <wp:extent cx="3771900" cy="3389630"/>
            <wp:effectExtent l="0" t="0" r="0" b="1270"/>
            <wp:wrapSquare wrapText="bothSides"/>
            <wp:docPr id="1" name="Immagine 1" descr="POSTAZIONE DI LAV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POSTAZIONE DI LAVORO"/>
                    <pic:cNvPicPr>
                      <a:picLocks noChangeAspect="1" noChangeArrowheads="1"/>
                    </pic:cNvPicPr>
                  </pic:nvPicPr>
                  <pic:blipFill>
                    <a:blip r:embed="rId9" cstate="print">
                      <a:extLst>
                        <a:ext uri="{28A0092B-C50C-407E-A947-70E740481C1C}">
                          <a14:useLocalDpi xmlns:a14="http://schemas.microsoft.com/office/drawing/2010/main" val="0"/>
                        </a:ext>
                      </a:extLst>
                    </a:blip>
                    <a:srcRect l="9647" r="2122" b="2631"/>
                    <a:stretch>
                      <a:fillRect/>
                    </a:stretch>
                  </pic:blipFill>
                  <pic:spPr bwMode="auto">
                    <a:xfrm>
                      <a:off x="0" y="0"/>
                      <a:ext cx="3771900" cy="338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08794" w14:textId="2E146923" w:rsidR="00336790" w:rsidRPr="00336790" w:rsidRDefault="00336790" w:rsidP="00336790">
      <w:pPr>
        <w:rPr>
          <w:rFonts w:ascii="Aptos" w:eastAsia="Trebuchet MS" w:hAnsi="Aptos" w:cs="Trebuchet MS"/>
          <w:sz w:val="21"/>
          <w:szCs w:val="21"/>
        </w:rPr>
      </w:pPr>
    </w:p>
    <w:p w14:paraId="27C0DC56" w14:textId="658DD96D" w:rsidR="00336790" w:rsidRPr="00336790" w:rsidRDefault="00336790" w:rsidP="00336790">
      <w:pPr>
        <w:rPr>
          <w:rFonts w:ascii="Aptos" w:eastAsia="Trebuchet MS" w:hAnsi="Aptos" w:cs="Trebuchet MS"/>
          <w:sz w:val="21"/>
          <w:szCs w:val="21"/>
        </w:rPr>
      </w:pPr>
    </w:p>
    <w:p w14:paraId="7F034252" w14:textId="6DF2888F" w:rsidR="00336790" w:rsidRPr="00336790" w:rsidRDefault="00336790" w:rsidP="00336790">
      <w:pPr>
        <w:tabs>
          <w:tab w:val="left" w:pos="4065"/>
        </w:tabs>
        <w:rPr>
          <w:rFonts w:ascii="Aptos" w:eastAsia="Trebuchet MS" w:hAnsi="Aptos" w:cs="Trebuchet MS"/>
          <w:sz w:val="21"/>
          <w:szCs w:val="21"/>
        </w:rPr>
      </w:pPr>
      <w:r w:rsidRPr="00336790">
        <w:rPr>
          <w:rFonts w:ascii="Aptos" w:eastAsia="Trebuchet MS" w:hAnsi="Aptos" w:cs="Trebuchet MS"/>
          <w:sz w:val="21"/>
          <w:szCs w:val="21"/>
        </w:rPr>
        <w:tab/>
      </w:r>
    </w:p>
    <w:p w14:paraId="4434BD58" w14:textId="3B143382" w:rsidR="00336790" w:rsidRPr="00336790" w:rsidRDefault="00336790" w:rsidP="00336790">
      <w:pPr>
        <w:tabs>
          <w:tab w:val="left" w:pos="4065"/>
        </w:tabs>
        <w:sectPr w:rsidR="00336790" w:rsidRPr="00336790" w:rsidSect="00BC0E78">
          <w:pgSz w:w="11900" w:h="16840"/>
          <w:pgMar w:top="1180" w:right="850" w:bottom="980" w:left="850" w:header="367" w:footer="732" w:gutter="0"/>
          <w:cols w:space="720"/>
        </w:sectPr>
      </w:pPr>
      <w:r w:rsidRPr="00336790">
        <w:tab/>
      </w:r>
    </w:p>
    <w:p w14:paraId="3650BECC"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6EA6F2E8" w14:textId="77777777" w:rsidTr="00427F46">
        <w:trPr>
          <w:trHeight w:val="330"/>
        </w:trPr>
        <w:tc>
          <w:tcPr>
            <w:tcW w:w="9948" w:type="dxa"/>
            <w:shd w:val="clear" w:color="auto" w:fill="F3FBFF"/>
          </w:tcPr>
          <w:p w14:paraId="52B46C2E"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SCHEDA 02</w:t>
            </w:r>
          </w:p>
        </w:tc>
      </w:tr>
      <w:tr w:rsidR="00BC0E78" w:rsidRPr="00336790" w14:paraId="3E0E2DBC" w14:textId="77777777" w:rsidTr="00427F46">
        <w:trPr>
          <w:trHeight w:val="328"/>
        </w:trPr>
        <w:tc>
          <w:tcPr>
            <w:tcW w:w="9948" w:type="dxa"/>
            <w:shd w:val="clear" w:color="auto" w:fill="F3FBFF"/>
          </w:tcPr>
          <w:p w14:paraId="15C19217"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REQUISITI MINIMI PER LA POSTAZIONE VIDEOTERMINALE</w:t>
            </w:r>
          </w:p>
        </w:tc>
      </w:tr>
      <w:tr w:rsidR="00BC0E78" w:rsidRPr="00336790" w14:paraId="2E08CD16" w14:textId="77777777" w:rsidTr="00427F46">
        <w:trPr>
          <w:trHeight w:val="1136"/>
        </w:trPr>
        <w:tc>
          <w:tcPr>
            <w:tcW w:w="9948" w:type="dxa"/>
          </w:tcPr>
          <w:p w14:paraId="40FD53A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L’uso continuativo del videoterminale può comportare rischi per la vista e per gli occhi e problemi legati all’apparato muscolo scheletrico a causa della postura e alle condizioni ergonomiche.</w:t>
            </w:r>
          </w:p>
          <w:p w14:paraId="517FC72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Al fine di prevenire i rischi legati all’utilizzo del videoterminale, si forniscono le indicazioni da prendere come riferimento.</w:t>
            </w:r>
          </w:p>
        </w:tc>
      </w:tr>
    </w:tbl>
    <w:p w14:paraId="22B08043"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6176BFB8" w14:textId="77777777" w:rsidTr="00427F46">
        <w:trPr>
          <w:trHeight w:val="330"/>
          <w:tblHeader/>
        </w:trPr>
        <w:tc>
          <w:tcPr>
            <w:tcW w:w="9948" w:type="dxa"/>
            <w:shd w:val="clear" w:color="auto" w:fill="F3FBFF"/>
          </w:tcPr>
          <w:p w14:paraId="683557D0"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1. Attrezzature</w:t>
            </w:r>
          </w:p>
        </w:tc>
      </w:tr>
      <w:tr w:rsidR="00BC0E78" w:rsidRPr="00336790" w14:paraId="2F366F0B" w14:textId="77777777" w:rsidTr="00427F46">
        <w:trPr>
          <w:trHeight w:val="328"/>
        </w:trPr>
        <w:tc>
          <w:tcPr>
            <w:tcW w:w="9948" w:type="dxa"/>
          </w:tcPr>
          <w:p w14:paraId="23A5EB0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Schermo</w:t>
            </w:r>
          </w:p>
        </w:tc>
      </w:tr>
      <w:tr w:rsidR="00BC0E78" w:rsidRPr="00336790" w14:paraId="014B22BC" w14:textId="77777777" w:rsidTr="00427F46">
        <w:trPr>
          <w:trHeight w:val="8382"/>
        </w:trPr>
        <w:tc>
          <w:tcPr>
            <w:tcW w:w="9948" w:type="dxa"/>
          </w:tcPr>
          <w:p w14:paraId="564ECA5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risoluzione dello schermo deve essere tale da garantire una buona definizione, una forma chiara, una grandezza sufficiente dei caratteri e uno spazio adeguato tra essi.</w:t>
            </w:r>
          </w:p>
          <w:p w14:paraId="27B65C0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percezione dell'immagine sullo schermo può variare sia in funzione delle capacità visive dell'operatore sia in relazione alle condizioni di illuminazione presenti nell'ambiente. Considerando che le condizioni possono variare nel corso della giornata, è opportuno regolare di conseguenza il contrasto di luminanza tra i caratteri e lo sfondo. Gli schermi sono dotati di comandi per la variazione della luminosità e del contrasto. La visualizzazione dei simboli sullo schermo deve essere tale da renderli chiaramente leggibili.</w:t>
            </w:r>
          </w:p>
          <w:p w14:paraId="19F5574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L’immagine sullo schermo deve essere stabile, esente da sfarfallamento, tremolio o da altre forme di instabilità.</w:t>
            </w:r>
          </w:p>
          <w:p w14:paraId="742122D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Si fa presente che lo sfondo colorato aumenta lo sforzo visivo. Inadatti sono comunque i colori estremi dello spettro visibile (rosso e viola) e l'accoppiamento dei colori complementari (il giallo ed il viola, il rosso ed il verde, il blu e l'arancio) in quanto la messa a fuoco dell’occhio risulta più difficile.</w:t>
            </w:r>
          </w:p>
          <w:p w14:paraId="364378B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Sullo schermo devono essere assenti riflessi, velature luminose o riverberi che possano causare disturbi all’utilizzatore durante lo svolgimento della propria attività. A tal fine vale il criterio di privilegiare una opportuna sistemazione ergonomica del posto di lavoro al videoterminale.</w:t>
            </w:r>
          </w:p>
          <w:p w14:paraId="557AC4D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sistemazione generalmente consigliata per un lavoro prolungato al videoterminale è quella che vede allineati sulla stessa linea l'utente, la tastiera e lo schermo. Evitare altre collocazioni che causerebbero frequenti rotazioni del capo e movimenti degli occhi.</w:t>
            </w:r>
          </w:p>
          <w:p w14:paraId="61DE6D6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In funzione di diverse attività lavorative, sono accettabili anche la disposizione con schermo e tastiera davanti e portadocumenti di lato (prevalente interazione con lo schermo) o la disposizione con tastiera e portadocumenti davanti e schermo di lato (prevalente interazione con il foglio). Quando viene utilizzato il portadocumenti, esso deve essere situato alla stessa distanza visiva dello schermo in modo da ridurre i movimenti del capo ed evitare continui riadeguamenti della messa a fuoco con conseguente affaticamento degli occhi.</w:t>
            </w:r>
          </w:p>
          <w:p w14:paraId="2D19026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centro dello schermo va posizionato sull'asse visivo abituale di lavoro per evitare eccessivi e continui movimenti del capo sia in senso orizzontale che verticale. Lo spigolo superiore dello schermo deve essere posto un po’ più in basso dell’orizzontale che passa per gli occhi dell’operatore e ad una distanza degli occhi pari a circa 50-70 cm.</w:t>
            </w:r>
          </w:p>
          <w:p w14:paraId="337F1E4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Lo schermo deve essere orientato ed inclinato per adeguarsi alle esigenze dell’utilizzatore. Al caso va utilizzato un sostegno separato o un piano regolabile per lo schermo.</w:t>
            </w:r>
          </w:p>
          <w:p w14:paraId="2EB8C43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L'accumulo di polvere sulla superficie dello schermo, causata in genere dalla presenza di elettricità statica, può deteriorare la percezione delle immagini. È quindi opportuno effettuare una frequente pulizia dello schermo. A tal fine, spegnerlo per permettere di vedere più facilmente la polvere e la sporcizia, e rimuovere la polvere con un panno asciutto che non rilasci pelucchi e non sia abrasivo, praticando movimenti lenti e circolari. Eventualmente inumidire il panno con una soluzione detergente specifica. Non esercitare troppa pressione sullo schermo.</w:t>
            </w:r>
          </w:p>
        </w:tc>
      </w:tr>
      <w:tr w:rsidR="00BC0E78" w:rsidRPr="00336790" w14:paraId="61CE0E47" w14:textId="77777777" w:rsidTr="00427F46">
        <w:trPr>
          <w:trHeight w:val="330"/>
        </w:trPr>
        <w:tc>
          <w:tcPr>
            <w:tcW w:w="9948" w:type="dxa"/>
          </w:tcPr>
          <w:p w14:paraId="3A8029B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 Tastiera</w:t>
            </w:r>
          </w:p>
        </w:tc>
      </w:tr>
      <w:tr w:rsidR="00BC0E78" w:rsidRPr="00336790" w14:paraId="574C73CA" w14:textId="77777777" w:rsidTr="00427F46">
        <w:trPr>
          <w:trHeight w:val="263"/>
        </w:trPr>
        <w:tc>
          <w:tcPr>
            <w:tcW w:w="9948" w:type="dxa"/>
          </w:tcPr>
          <w:p w14:paraId="39069E3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tastiera deve essere separata dallo schermo, in modo da renderla collocabile nella posizione che si ritiene più idonea per le operazioni da svolgere.</w:t>
            </w:r>
          </w:p>
          <w:p w14:paraId="4DEFCD4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tastiera deve essere dotata di meccanismo di variazione della pendenza, onde consentire al lavoratore di assumere una posizione confortevole e tale da non provocare l’affaticamento delle braccia e delle mani. Trovare l’inclinazione più adatta tende a diminuire il possibile affaticamento a carico degli arti superiori.</w:t>
            </w:r>
          </w:p>
          <w:p w14:paraId="03A363A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L'utente deve adottare l'inclinazione che gli comporti il minor affaticamento dei polsi che può valutare sperimentalmente con l’uso.</w:t>
            </w:r>
          </w:p>
          <w:p w14:paraId="2E32DA5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La tastiera deve avere una superficie opaca onde evitare i riflessi. I simboli dei tasti </w:t>
            </w:r>
            <w:proofErr w:type="gramStart"/>
            <w:r w:rsidRPr="00336790">
              <w:rPr>
                <w:rFonts w:ascii="Aptos" w:hAnsi="Aptos"/>
                <w:spacing w:val="-6"/>
                <w:sz w:val="21"/>
                <w:szCs w:val="21"/>
                <w:lang w:val="it-IT"/>
              </w:rPr>
              <w:t>devono presentare sufficiente contrasto e devono essere leggibili</w:t>
            </w:r>
            <w:proofErr w:type="gramEnd"/>
            <w:r w:rsidRPr="00336790">
              <w:rPr>
                <w:rFonts w:ascii="Aptos" w:hAnsi="Aptos"/>
                <w:spacing w:val="-6"/>
                <w:sz w:val="21"/>
                <w:szCs w:val="21"/>
                <w:lang w:val="it-IT"/>
              </w:rPr>
              <w:t xml:space="preserve"> dalla normale posizione di lavoro.</w:t>
            </w:r>
          </w:p>
          <w:p w14:paraId="6FEFA2F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Lo spazio del piano di lavoro davanti alla tastiera deve essere sufficiente a consentire l’appoggio di mani e avambracci nel corso della digitazione (distanza della tastiera dal bordo della scrivania di circa 10-20 centimetri). Se per una profondità del tavolo questo non è possibile, può essere d’aiuto l’utilizzo di sedie con braccioli su cui poggiare gli avambracci.</w:t>
            </w:r>
          </w:p>
        </w:tc>
      </w:tr>
      <w:tr w:rsidR="00BC0E78" w:rsidRPr="00336790" w14:paraId="29AE65BA" w14:textId="77777777" w:rsidTr="00427F46">
        <w:trPr>
          <w:trHeight w:val="282"/>
        </w:trPr>
        <w:tc>
          <w:tcPr>
            <w:tcW w:w="9948" w:type="dxa"/>
          </w:tcPr>
          <w:p w14:paraId="2B02E8E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c) Dispositivi di puntamento</w:t>
            </w:r>
          </w:p>
        </w:tc>
      </w:tr>
      <w:tr w:rsidR="00BC0E78" w:rsidRPr="00336790" w14:paraId="12917B85" w14:textId="77777777" w:rsidTr="00427F46">
        <w:trPr>
          <w:trHeight w:val="1348"/>
        </w:trPr>
        <w:tc>
          <w:tcPr>
            <w:tcW w:w="9948" w:type="dxa"/>
          </w:tcPr>
          <w:p w14:paraId="228148B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mouse o qualsiasi dispositivo di puntamento in dotazione alla postazione di lavoro deve essere posto sullo stesso piano della tastiera.</w:t>
            </w:r>
          </w:p>
          <w:p w14:paraId="54CE8A0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È necessario prevedere uno spazio adeguato a lato della tastiera per lo spostamento del mouse e fare in modo che questo spazio resti libero da altri ingombri.</w:t>
            </w:r>
          </w:p>
        </w:tc>
      </w:tr>
      <w:tr w:rsidR="00BC0E78" w:rsidRPr="00336790" w14:paraId="10B1D960" w14:textId="77777777" w:rsidTr="00427F46">
        <w:trPr>
          <w:trHeight w:val="305"/>
        </w:trPr>
        <w:tc>
          <w:tcPr>
            <w:tcW w:w="9948" w:type="dxa"/>
          </w:tcPr>
          <w:p w14:paraId="723C5C6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Piano di lavoro</w:t>
            </w:r>
          </w:p>
        </w:tc>
      </w:tr>
      <w:tr w:rsidR="00BC0E78" w:rsidRPr="00336790" w14:paraId="110BBEEA" w14:textId="77777777" w:rsidTr="00427F46">
        <w:trPr>
          <w:trHeight w:val="1348"/>
        </w:trPr>
        <w:tc>
          <w:tcPr>
            <w:tcW w:w="9948" w:type="dxa"/>
          </w:tcPr>
          <w:p w14:paraId="11ECF86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piano di lavoro deve essere stabile ed avere una superficie a basso indice di riflessione.</w:t>
            </w:r>
          </w:p>
          <w:p w14:paraId="4B01D6D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piano di lavoro deve essere di dimensioni sufficienti a permettere una disposizione flessibile dello schermo, della tastiera, del dispositivo di puntamento, dei documenti e del materiale accessorio, in modo che il loro utilizzo non costringa l'operatore ad assumere posture incongrue e compiere movimenti faticosi. In generale, sistemare sempre all'interno del campo di azione delle braccia gli oggetti di uso più frequente. Il piano di lavoro deve essere sgombro di oggetti non necessari all'attività lavorativa.</w:t>
            </w:r>
          </w:p>
          <w:p w14:paraId="209CC18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L’altezza del piano di lavoro deve essere indicativamente compresa fra 70 e 80 cm e che consenta il pieno appoggio a terra dei piedi (eventuale usare una pedana poggiapiedi).</w:t>
            </w:r>
          </w:p>
          <w:p w14:paraId="38B8A7A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Lo spazio a disposizione sotto al piano di lavoro deve permettere l’alloggiamento e il movimento degli arti inferiori, nonché l’ingresso del sedile e dei braccioli della seduta se presenti. La posizione di eventuali altre attrezzature (quali le cassettiere mobili) non deve intralciare i movimenti delle gambe.</w:t>
            </w:r>
          </w:p>
          <w:p w14:paraId="1F040B6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profondità del piano di lavoro deve essere tale da assicurare un’adeguata distanza visiva dallo schermo.</w:t>
            </w:r>
          </w:p>
          <w:p w14:paraId="7935690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L’eventuale supporto per i documenti deve essere stabile e regolabile e deve essere collocato in modo tale da ridurre al minimo i movimenti della testa e degli occhi.</w:t>
            </w:r>
          </w:p>
        </w:tc>
      </w:tr>
      <w:tr w:rsidR="00BC0E78" w:rsidRPr="00336790" w14:paraId="620FC8B8" w14:textId="77777777" w:rsidTr="00427F46">
        <w:trPr>
          <w:trHeight w:val="361"/>
        </w:trPr>
        <w:tc>
          <w:tcPr>
            <w:tcW w:w="9948" w:type="dxa"/>
          </w:tcPr>
          <w:p w14:paraId="0AA7CA7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 Seduta di lavoro</w:t>
            </w:r>
          </w:p>
        </w:tc>
      </w:tr>
      <w:tr w:rsidR="00BC0E78" w:rsidRPr="00336790" w14:paraId="2634D18E" w14:textId="77777777" w:rsidTr="00427F46">
        <w:trPr>
          <w:trHeight w:val="1348"/>
        </w:trPr>
        <w:tc>
          <w:tcPr>
            <w:tcW w:w="9948" w:type="dxa"/>
          </w:tcPr>
          <w:p w14:paraId="1294143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seduta deve essere permettere una posizione comoda. Una sedia mal regolata, a lungo termine, può ripercuotere i suoi effetti negativi sull’apparato osteoarticolare e circolatorio dell'utilizzatore, considerando che è l'elemento della postazione di lavoro su cui si passa gran parte del tempo lavorativo.</w:t>
            </w:r>
          </w:p>
          <w:p w14:paraId="55D9100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seduta deve essere stabile e deve permettere all’utilizzatore libertà nei movimenti.</w:t>
            </w:r>
          </w:p>
          <w:p w14:paraId="034881F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seduta deve avere un’altezza regolabile in maniera indipendente dallo schienale e deve essere di dimensioni adeguate alle caratteristiche antropometriche dell’utilizzatore.</w:t>
            </w:r>
          </w:p>
          <w:p w14:paraId="0FAD79C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L'utilizzatore deve fare in modo che i suoi piedi tocchino comodamente il suolo per non creare compressioni dei vasi e dei nervi nella parte inferiore delle cosce, in quanto si possono creare difficoltà circolatorie nella parte inferiore degli arti con sensazioni di indolenzimento o formicolii. In ogni caso evitare di avere le gambe sospese o di far poggiare solo la punta dei piedi. Eventualmente utilizzare una pedana poggiapiedi.</w:t>
            </w:r>
          </w:p>
          <w:p w14:paraId="0D268E5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Lo schienale deve fornire un adeguato supporto alla regione dorso-lombare e a tal fine deve essere dotato di regolazioni con altezza e inclinazione regolabili in modo indipendente dal piano della seduta. L’utilizzatore deve poter fissare lo schienale nella posizione selezionata. Lo schienale va posizionato in modo da sostenere la parte lombare della schiena e fare in modo che segua la naturale curvatura della colonna vertebrale.</w:t>
            </w:r>
          </w:p>
          <w:p w14:paraId="1B30249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Bisogna evitare di tenere lo schienale inclinato in avanti o comunque di lavorare a lungo con il tronco flesso. Lo schienale va inclinato a piacimento in un arco che va da 90° a 110° verso il retro.</w:t>
            </w:r>
          </w:p>
          <w:p w14:paraId="20F834B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È raccomandato assumere posizioni diverse durante la giornata per evitare posture fisse prolungate.</w:t>
            </w:r>
          </w:p>
          <w:p w14:paraId="6D0ACFA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Lo schienale e il piano della seduta devono avere i bordi smussati, devono essere costituiti da materiali con un livello di permeabilità tale da non compromettere il comfort dell’utente e devono essere pulibili.</w:t>
            </w:r>
          </w:p>
          <w:p w14:paraId="52CD39F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sedile deve essere dotato di un meccanismo girevole per facilitare i cambi di posizione e deve poter essere spostato agevolmente secondo le necessità dell’utilizzatore.</w:t>
            </w:r>
          </w:p>
        </w:tc>
      </w:tr>
    </w:tbl>
    <w:p w14:paraId="535809DA" w14:textId="77777777" w:rsidR="00BC0E78" w:rsidRPr="00336790" w:rsidRDefault="00BC0E78" w:rsidP="00BC0E78">
      <w:pPr>
        <w:pStyle w:val="TableParagraph"/>
        <w:spacing w:before="0"/>
        <w:ind w:left="107" w:right="103"/>
        <w:jc w:val="both"/>
        <w:rPr>
          <w:rFonts w:ascii="Aptos" w:hAnsi="Aptos"/>
          <w:spacing w:val="-6"/>
          <w:sz w:val="21"/>
          <w:szCs w:val="21"/>
        </w:rPr>
        <w:sectPr w:rsidR="00BC0E78" w:rsidRPr="00336790" w:rsidSect="00BC0E78">
          <w:pgSz w:w="11900" w:h="16840"/>
          <w:pgMar w:top="1180" w:right="850" w:bottom="940" w:left="850" w:header="367" w:footer="732" w:gutter="0"/>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662A1E20" w14:textId="77777777" w:rsidTr="00427F46">
        <w:trPr>
          <w:trHeight w:val="328"/>
        </w:trPr>
        <w:tc>
          <w:tcPr>
            <w:tcW w:w="9948" w:type="dxa"/>
            <w:shd w:val="clear" w:color="auto" w:fill="F3FBFF"/>
          </w:tcPr>
          <w:p w14:paraId="737EE528"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w w:val="90"/>
                <w:sz w:val="21"/>
                <w:szCs w:val="21"/>
                <w:lang w:val="it-IT"/>
              </w:rPr>
              <w:lastRenderedPageBreak/>
              <w:t>2</w:t>
            </w:r>
            <w:r w:rsidRPr="00336790">
              <w:rPr>
                <w:rFonts w:ascii="Aptos" w:hAnsi="Aptos"/>
                <w:sz w:val="21"/>
                <w:szCs w:val="21"/>
                <w:lang w:val="it-IT"/>
              </w:rPr>
              <w:t>. Ambiente di lavoro</w:t>
            </w:r>
          </w:p>
        </w:tc>
      </w:tr>
      <w:tr w:rsidR="00BC0E78" w:rsidRPr="00336790" w14:paraId="40D29F2D" w14:textId="77777777" w:rsidTr="00427F46">
        <w:trPr>
          <w:trHeight w:val="330"/>
        </w:trPr>
        <w:tc>
          <w:tcPr>
            <w:tcW w:w="9948" w:type="dxa"/>
          </w:tcPr>
          <w:p w14:paraId="78D28F5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Spazio</w:t>
            </w:r>
          </w:p>
        </w:tc>
      </w:tr>
      <w:tr w:rsidR="00BC0E78" w:rsidRPr="00336790" w14:paraId="61D9F735" w14:textId="77777777" w:rsidTr="00427F46">
        <w:trPr>
          <w:trHeight w:val="678"/>
        </w:trPr>
        <w:tc>
          <w:tcPr>
            <w:tcW w:w="9948" w:type="dxa"/>
          </w:tcPr>
          <w:p w14:paraId="6B316AC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posto di lavoro deve essere ben dimensionato e allestito in modo che vi sia spazio sufficiente per permettere cambiamenti di posizione e movimenti operativi.</w:t>
            </w:r>
          </w:p>
        </w:tc>
      </w:tr>
      <w:tr w:rsidR="00BC0E78" w:rsidRPr="00336790" w14:paraId="13F86D75" w14:textId="77777777" w:rsidTr="00427F46">
        <w:trPr>
          <w:trHeight w:val="330"/>
        </w:trPr>
        <w:tc>
          <w:tcPr>
            <w:tcW w:w="9948" w:type="dxa"/>
          </w:tcPr>
          <w:p w14:paraId="01ED9EF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 Illuminazione</w:t>
            </w:r>
          </w:p>
        </w:tc>
      </w:tr>
      <w:tr w:rsidR="00BC0E78" w:rsidRPr="00336790" w14:paraId="7E06FE12" w14:textId="77777777" w:rsidTr="00427F46">
        <w:trPr>
          <w:trHeight w:val="3646"/>
        </w:trPr>
        <w:tc>
          <w:tcPr>
            <w:tcW w:w="9948" w:type="dxa"/>
          </w:tcPr>
          <w:p w14:paraId="3C8BE16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luce naturale deve costituire parte integrante della illuminazione ambientale. La vicinanza di finestre, però, potrebbe comportare fenomeni di abbagliamento se l'operatore è rivolto verso le stesse, oppure la presenza di riflessi sullo schermo, se l'operatore volta le spalle alla finestra. In tal caso è necessario utilizzare i dispositivi che permettano di regolare l’ingresso della luce naturale nell’ambiente (es: tendaggi, imposte, tapparelle).</w:t>
            </w:r>
          </w:p>
          <w:p w14:paraId="5D53B46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Viceversa, la luce naturale in talune condizioni di illuminamento potrebbe essere insufficiente ai fini di una buona visione del videoterminale. In tal caso si rende necessario integrarla con l’illuminazione artificiale.</w:t>
            </w:r>
          </w:p>
          <w:p w14:paraId="6F3C371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sorgenti di illuminazione artificiale non devono stare dentro al campo visivo dell’operatore, in quanto la luminanza della sorgente stessa potrebbe comportare fenomeni di abbagliamento, a meno che i corpi illuminanti non siano concepiti specificamente per uso videoterminale.</w:t>
            </w:r>
          </w:p>
          <w:p w14:paraId="741A7A9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L’illuminazione generale e specifica (lampade da tavolo) deve garantire un illuminamento sufficiente e un contrasto appropriato tra lo schermo e l’ambiente circostante.</w:t>
            </w:r>
          </w:p>
          <w:p w14:paraId="36DE023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posizione preferibile della postazione rispetto alle finestre è quella nella quale le stesse sono parallele alla direzione dello sguardo. Sono da evitare finestre di fronte all’operatore, a meno che non siano perfettamente schermabili, in quanto la luminanza naturale risulta preponderante rispetto a quella dello schermo.</w:t>
            </w:r>
          </w:p>
        </w:tc>
      </w:tr>
      <w:tr w:rsidR="00BC0E78" w:rsidRPr="00336790" w14:paraId="604165BE" w14:textId="77777777" w:rsidTr="00427F46">
        <w:trPr>
          <w:trHeight w:val="330"/>
        </w:trPr>
        <w:tc>
          <w:tcPr>
            <w:tcW w:w="9948" w:type="dxa"/>
          </w:tcPr>
          <w:p w14:paraId="6D4DE46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 Rumore</w:t>
            </w:r>
          </w:p>
        </w:tc>
      </w:tr>
      <w:tr w:rsidR="00BC0E78" w:rsidRPr="00336790" w14:paraId="51DB803B" w14:textId="77777777" w:rsidTr="00427F46">
        <w:trPr>
          <w:trHeight w:val="1350"/>
        </w:trPr>
        <w:tc>
          <w:tcPr>
            <w:tcW w:w="9948" w:type="dxa"/>
          </w:tcPr>
          <w:p w14:paraId="47E907C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rumore emesso dalle attrezzature presenti nel posto di lavoro non deve perturbare l’attenzione e la comunicazione verbale. Il videoterminale, se pur dotato di stampante, ha un livello di emissione di rumore nettamente inferiore a quello che usualmente si registra in un ufficio ove operano più persone. La legislazione vigente in ambito di rumore non identifica alcun rischio di ipoacusia da rumore per livelli di esposizione giornaliera inferiori agli 80 dB(A).</w:t>
            </w:r>
          </w:p>
        </w:tc>
      </w:tr>
      <w:tr w:rsidR="00BC0E78" w:rsidRPr="00336790" w14:paraId="7F664175" w14:textId="77777777" w:rsidTr="00427F46">
        <w:trPr>
          <w:trHeight w:val="330"/>
        </w:trPr>
        <w:tc>
          <w:tcPr>
            <w:tcW w:w="9948" w:type="dxa"/>
          </w:tcPr>
          <w:p w14:paraId="6CD340B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Radiazioni ionizzanti e non ionizzanti</w:t>
            </w:r>
          </w:p>
        </w:tc>
      </w:tr>
      <w:tr w:rsidR="00BC0E78" w:rsidRPr="00336790" w14:paraId="2E257CF6" w14:textId="77777777" w:rsidTr="00427F46">
        <w:trPr>
          <w:trHeight w:val="3332"/>
        </w:trPr>
        <w:tc>
          <w:tcPr>
            <w:tcW w:w="9948" w:type="dxa"/>
          </w:tcPr>
          <w:p w14:paraId="10EA205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Negli studi sull’argomento non si ha conferma della presenza di tali rischi. E in particolare:</w:t>
            </w:r>
          </w:p>
          <w:p w14:paraId="00E66BD1" w14:textId="77777777" w:rsidR="00BC0E78" w:rsidRPr="00336790" w:rsidRDefault="00BC0E78" w:rsidP="00BC0E78">
            <w:pPr>
              <w:pStyle w:val="TableParagraph"/>
              <w:numPr>
                <w:ilvl w:val="0"/>
                <w:numId w:val="36"/>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Nei posti attrezzati con videoterminali, le radiazioni ionizzanti (raggi X) si mantengono allo stesso livello dell’ambiente esterno.</w:t>
            </w:r>
          </w:p>
          <w:p w14:paraId="22C2E0BB" w14:textId="77777777" w:rsidR="00BC0E78" w:rsidRPr="00336790" w:rsidRDefault="00BC0E78" w:rsidP="00BC0E78">
            <w:pPr>
              <w:pStyle w:val="TableParagraph"/>
              <w:numPr>
                <w:ilvl w:val="0"/>
                <w:numId w:val="36"/>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Nei posti di lavoro con videoterminali le radiazioni non ionizzanti (campi elettromagnetici) si mantengono al di sotto dei limiti raccomandati.</w:t>
            </w:r>
          </w:p>
          <w:p w14:paraId="29343B6E" w14:textId="77777777" w:rsidR="00BC0E78" w:rsidRPr="00336790" w:rsidRDefault="00BC0E78" w:rsidP="00BC0E78">
            <w:pPr>
              <w:pStyle w:val="TableParagraph"/>
              <w:numPr>
                <w:ilvl w:val="0"/>
                <w:numId w:val="36"/>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Negli operatori ai videoterminali non è stato registrato alcun significativo aumento di rischio per la salute e la funzione riproduttiva dovuta alle radiazioni.</w:t>
            </w:r>
          </w:p>
          <w:p w14:paraId="53D8B39A" w14:textId="77777777" w:rsidR="00BC0E78" w:rsidRPr="00336790" w:rsidRDefault="00BC0E78" w:rsidP="00427F46">
            <w:pPr>
              <w:pStyle w:val="TableParagraph"/>
              <w:spacing w:before="0"/>
              <w:ind w:left="107" w:right="103" w:hanging="1"/>
              <w:jc w:val="both"/>
              <w:rPr>
                <w:rFonts w:ascii="Aptos" w:hAnsi="Aptos"/>
                <w:spacing w:val="-6"/>
                <w:sz w:val="21"/>
                <w:szCs w:val="21"/>
                <w:lang w:val="it-IT"/>
              </w:rPr>
            </w:pPr>
            <w:r w:rsidRPr="00336790">
              <w:rPr>
                <w:rFonts w:ascii="Aptos" w:hAnsi="Aptos"/>
                <w:spacing w:val="-6"/>
                <w:sz w:val="21"/>
                <w:szCs w:val="21"/>
                <w:lang w:val="it-IT"/>
              </w:rPr>
              <w:t>Per ridurre l’esposizione a campi elettromagnetici nel caso di utilizzo di una connessione wireless a Internet, rimanere ad un’adeguata distanza dall’apparecchio di ricetrasmissione (access point), verificando che lo stesso sia installato in postazione non accessibile.</w:t>
            </w:r>
          </w:p>
          <w:p w14:paraId="3B6F0BD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 caso di utilizzo della funzione di hotspot sul proprio dispositivo mobile, non tenerlo a contatto con il corpo (es: in tasca), ma posizionarlo ad una distanza ragionevole.</w:t>
            </w:r>
          </w:p>
        </w:tc>
      </w:tr>
      <w:tr w:rsidR="00BC0E78" w:rsidRPr="00336790" w14:paraId="498D96D2" w14:textId="77777777" w:rsidTr="00427F46">
        <w:trPr>
          <w:trHeight w:val="330"/>
        </w:trPr>
        <w:tc>
          <w:tcPr>
            <w:tcW w:w="9948" w:type="dxa"/>
          </w:tcPr>
          <w:p w14:paraId="6F37C50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 Parametri microclimatici</w:t>
            </w:r>
          </w:p>
        </w:tc>
      </w:tr>
      <w:tr w:rsidR="00BC0E78" w:rsidRPr="00336790" w14:paraId="608547B8" w14:textId="77777777" w:rsidTr="00BC0E78">
        <w:trPr>
          <w:trHeight w:val="2179"/>
        </w:trPr>
        <w:tc>
          <w:tcPr>
            <w:tcW w:w="9948" w:type="dxa"/>
          </w:tcPr>
          <w:p w14:paraId="57DFE00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Le condizioni microclimatiche non devono causare </w:t>
            </w:r>
            <w:proofErr w:type="spellStart"/>
            <w:r w:rsidRPr="00336790">
              <w:rPr>
                <w:rFonts w:ascii="Aptos" w:hAnsi="Aptos"/>
                <w:spacing w:val="-6"/>
                <w:sz w:val="21"/>
                <w:szCs w:val="21"/>
                <w:lang w:val="it-IT"/>
              </w:rPr>
              <w:t>disconfort</w:t>
            </w:r>
            <w:proofErr w:type="spellEnd"/>
            <w:r w:rsidRPr="00336790">
              <w:rPr>
                <w:rFonts w:ascii="Aptos" w:hAnsi="Aptos"/>
                <w:spacing w:val="-6"/>
                <w:sz w:val="21"/>
                <w:szCs w:val="21"/>
                <w:lang w:val="it-IT"/>
              </w:rPr>
              <w:t xml:space="preserve"> all’operatore. A titolo indicativo si evidenziano i parametri microclimatici di riferimento per mantenere un buon comfort:</w:t>
            </w:r>
          </w:p>
          <w:p w14:paraId="42A1B83E" w14:textId="77777777" w:rsidR="00BC0E78" w:rsidRPr="00336790" w:rsidRDefault="00BC0E78" w:rsidP="00BC0E78">
            <w:pPr>
              <w:pStyle w:val="TableParagraph"/>
              <w:numPr>
                <w:ilvl w:val="0"/>
                <w:numId w:val="35"/>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Nei mesi estivi: temperatura dell’aria consigliata tra 24°C e 27°C. Umidità relativa tra 40% e 60%. Temperatura interna inferiore all’esterna di non più di 7 °C.</w:t>
            </w:r>
          </w:p>
          <w:p w14:paraId="5126049B" w14:textId="77777777" w:rsidR="00BC0E78" w:rsidRPr="00336790" w:rsidRDefault="00BC0E78" w:rsidP="00BC0E78">
            <w:pPr>
              <w:pStyle w:val="TableParagraph"/>
              <w:numPr>
                <w:ilvl w:val="0"/>
                <w:numId w:val="35"/>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Nei mesi invernali: temperatura dell’aria consigliata tra 18°C e 22°C. Umidità relativa tra 40% e 60%.</w:t>
            </w:r>
          </w:p>
          <w:p w14:paraId="3A8B7F3B" w14:textId="77777777" w:rsidR="00BC0E78" w:rsidRPr="00336790" w:rsidRDefault="00BC0E78" w:rsidP="00BC0E78">
            <w:pPr>
              <w:pStyle w:val="TableParagraph"/>
              <w:numPr>
                <w:ilvl w:val="0"/>
                <w:numId w:val="35"/>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Velocità dell’aria non superiore a 0,15 m/s.</w:t>
            </w:r>
          </w:p>
          <w:p w14:paraId="149CDAD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Condizioni di umidità inferiori al 40% possono portare a secchezza degli occhi, e comunque valori che si discostano eccessivamente all’intervallo indicato possono favorire la proliferazione batterica e la formazione di muffe.</w:t>
            </w:r>
          </w:p>
        </w:tc>
      </w:tr>
      <w:tr w:rsidR="00BC0E78" w:rsidRPr="00336790" w14:paraId="2301A2D0" w14:textId="77777777" w:rsidTr="00427F46">
        <w:trPr>
          <w:trHeight w:val="405"/>
        </w:trPr>
        <w:tc>
          <w:tcPr>
            <w:tcW w:w="9948" w:type="dxa"/>
          </w:tcPr>
          <w:p w14:paraId="741D4C3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w w:val="90"/>
                <w:sz w:val="21"/>
                <w:szCs w:val="21"/>
                <w:lang w:val="it-IT"/>
              </w:rPr>
              <w:t>f)</w:t>
            </w:r>
            <w:r w:rsidRPr="00336790">
              <w:rPr>
                <w:rFonts w:ascii="Aptos" w:hAnsi="Aptos"/>
                <w:spacing w:val="-3"/>
                <w:sz w:val="21"/>
                <w:szCs w:val="21"/>
                <w:lang w:val="it-IT"/>
              </w:rPr>
              <w:t xml:space="preserve"> </w:t>
            </w:r>
            <w:r w:rsidRPr="00336790">
              <w:rPr>
                <w:rFonts w:ascii="Aptos" w:hAnsi="Aptos"/>
                <w:w w:val="90"/>
                <w:sz w:val="21"/>
                <w:szCs w:val="21"/>
                <w:lang w:val="it-IT"/>
              </w:rPr>
              <w:t>Condizioni</w:t>
            </w:r>
            <w:r w:rsidRPr="00336790">
              <w:rPr>
                <w:rFonts w:ascii="Aptos" w:hAnsi="Aptos"/>
                <w:spacing w:val="-4"/>
                <w:sz w:val="21"/>
                <w:szCs w:val="21"/>
                <w:lang w:val="it-IT"/>
              </w:rPr>
              <w:t xml:space="preserve"> </w:t>
            </w:r>
            <w:r w:rsidRPr="00336790">
              <w:rPr>
                <w:rFonts w:ascii="Aptos" w:hAnsi="Aptos"/>
                <w:w w:val="90"/>
                <w:sz w:val="21"/>
                <w:szCs w:val="21"/>
                <w:lang w:val="it-IT"/>
              </w:rPr>
              <w:t>igieniche</w:t>
            </w:r>
            <w:r w:rsidRPr="00336790">
              <w:rPr>
                <w:rFonts w:ascii="Aptos" w:hAnsi="Aptos"/>
                <w:sz w:val="21"/>
                <w:szCs w:val="21"/>
                <w:lang w:val="it-IT"/>
              </w:rPr>
              <w:t xml:space="preserve"> </w:t>
            </w:r>
            <w:r w:rsidRPr="00336790">
              <w:rPr>
                <w:rFonts w:ascii="Aptos" w:hAnsi="Aptos"/>
                <w:w w:val="90"/>
                <w:sz w:val="21"/>
                <w:szCs w:val="21"/>
                <w:lang w:val="it-IT"/>
              </w:rPr>
              <w:t>ed</w:t>
            </w:r>
            <w:r w:rsidRPr="00336790">
              <w:rPr>
                <w:rFonts w:ascii="Aptos" w:hAnsi="Aptos"/>
                <w:spacing w:val="-1"/>
                <w:sz w:val="21"/>
                <w:szCs w:val="21"/>
                <w:lang w:val="it-IT"/>
              </w:rPr>
              <w:t xml:space="preserve"> </w:t>
            </w:r>
            <w:r w:rsidRPr="00336790">
              <w:rPr>
                <w:rFonts w:ascii="Aptos" w:hAnsi="Aptos"/>
                <w:spacing w:val="-2"/>
                <w:w w:val="90"/>
                <w:sz w:val="21"/>
                <w:szCs w:val="21"/>
                <w:lang w:val="it-IT"/>
              </w:rPr>
              <w:t>ambientali</w:t>
            </w:r>
          </w:p>
        </w:tc>
      </w:tr>
      <w:tr w:rsidR="00BC0E78" w:rsidRPr="00336790" w14:paraId="0F2AE194" w14:textId="77777777" w:rsidTr="00427F46">
        <w:trPr>
          <w:trHeight w:val="546"/>
        </w:trPr>
        <w:tc>
          <w:tcPr>
            <w:tcW w:w="9948" w:type="dxa"/>
          </w:tcPr>
          <w:p w14:paraId="10CFCE5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Nei</w:t>
            </w:r>
            <w:r w:rsidRPr="00336790">
              <w:rPr>
                <w:rFonts w:ascii="Aptos" w:hAnsi="Aptos"/>
                <w:spacing w:val="9"/>
                <w:sz w:val="21"/>
                <w:szCs w:val="21"/>
                <w:lang w:val="it-IT"/>
              </w:rPr>
              <w:t xml:space="preserve"> </w:t>
            </w:r>
            <w:r w:rsidRPr="00336790">
              <w:rPr>
                <w:rFonts w:ascii="Aptos" w:hAnsi="Aptos"/>
                <w:spacing w:val="-6"/>
                <w:sz w:val="21"/>
                <w:szCs w:val="21"/>
                <w:lang w:val="it-IT"/>
              </w:rPr>
              <w:t>luoghi</w:t>
            </w:r>
            <w:r w:rsidRPr="00336790">
              <w:rPr>
                <w:rFonts w:ascii="Aptos" w:hAnsi="Aptos"/>
                <w:spacing w:val="7"/>
                <w:sz w:val="21"/>
                <w:szCs w:val="21"/>
                <w:lang w:val="it-IT"/>
              </w:rPr>
              <w:t xml:space="preserve"> </w:t>
            </w:r>
            <w:r w:rsidRPr="00336790">
              <w:rPr>
                <w:rFonts w:ascii="Aptos" w:hAnsi="Aptos"/>
                <w:spacing w:val="-6"/>
                <w:sz w:val="21"/>
                <w:szCs w:val="21"/>
                <w:lang w:val="it-IT"/>
              </w:rPr>
              <w:t>chiusi</w:t>
            </w:r>
            <w:r w:rsidRPr="00336790">
              <w:rPr>
                <w:rFonts w:ascii="Aptos" w:hAnsi="Aptos"/>
                <w:spacing w:val="9"/>
                <w:sz w:val="21"/>
                <w:szCs w:val="21"/>
                <w:lang w:val="it-IT"/>
              </w:rPr>
              <w:t xml:space="preserve"> </w:t>
            </w:r>
            <w:r w:rsidRPr="00336790">
              <w:rPr>
                <w:rFonts w:ascii="Aptos" w:hAnsi="Aptos"/>
                <w:spacing w:val="-6"/>
                <w:sz w:val="21"/>
                <w:szCs w:val="21"/>
                <w:lang w:val="it-IT"/>
              </w:rPr>
              <w:t>deve</w:t>
            </w:r>
            <w:r w:rsidRPr="00336790">
              <w:rPr>
                <w:rFonts w:ascii="Aptos" w:hAnsi="Aptos"/>
                <w:spacing w:val="7"/>
                <w:sz w:val="21"/>
                <w:szCs w:val="21"/>
                <w:lang w:val="it-IT"/>
              </w:rPr>
              <w:t xml:space="preserve"> </w:t>
            </w:r>
            <w:r w:rsidRPr="00336790">
              <w:rPr>
                <w:rFonts w:ascii="Aptos" w:hAnsi="Aptos"/>
                <w:spacing w:val="-6"/>
                <w:sz w:val="21"/>
                <w:szCs w:val="21"/>
                <w:lang w:val="it-IT"/>
              </w:rPr>
              <w:t>essere</w:t>
            </w:r>
            <w:r w:rsidRPr="00336790">
              <w:rPr>
                <w:rFonts w:ascii="Aptos" w:hAnsi="Aptos"/>
                <w:spacing w:val="9"/>
                <w:sz w:val="21"/>
                <w:szCs w:val="21"/>
                <w:lang w:val="it-IT"/>
              </w:rPr>
              <w:t xml:space="preserve"> </w:t>
            </w:r>
            <w:r w:rsidRPr="00336790">
              <w:rPr>
                <w:rFonts w:ascii="Aptos" w:hAnsi="Aptos"/>
                <w:spacing w:val="-6"/>
                <w:sz w:val="21"/>
                <w:szCs w:val="21"/>
                <w:lang w:val="it-IT"/>
              </w:rPr>
              <w:t>possibile</w:t>
            </w:r>
            <w:r w:rsidRPr="00336790">
              <w:rPr>
                <w:rFonts w:ascii="Aptos" w:hAnsi="Aptos"/>
                <w:spacing w:val="7"/>
                <w:sz w:val="21"/>
                <w:szCs w:val="21"/>
                <w:lang w:val="it-IT"/>
              </w:rPr>
              <w:t xml:space="preserve"> </w:t>
            </w:r>
            <w:r w:rsidRPr="00336790">
              <w:rPr>
                <w:rFonts w:ascii="Aptos" w:hAnsi="Aptos"/>
                <w:spacing w:val="-6"/>
                <w:sz w:val="21"/>
                <w:szCs w:val="21"/>
                <w:lang w:val="it-IT"/>
              </w:rPr>
              <w:t>ricambiare</w:t>
            </w:r>
            <w:r w:rsidRPr="00336790">
              <w:rPr>
                <w:rFonts w:ascii="Aptos" w:hAnsi="Aptos"/>
                <w:spacing w:val="9"/>
                <w:sz w:val="21"/>
                <w:szCs w:val="21"/>
                <w:lang w:val="it-IT"/>
              </w:rPr>
              <w:t xml:space="preserve"> </w:t>
            </w:r>
            <w:r w:rsidRPr="00336790">
              <w:rPr>
                <w:rFonts w:ascii="Aptos" w:hAnsi="Aptos"/>
                <w:spacing w:val="-6"/>
                <w:sz w:val="21"/>
                <w:szCs w:val="21"/>
                <w:lang w:val="it-IT"/>
              </w:rPr>
              <w:t>l’aria.</w:t>
            </w:r>
            <w:r w:rsidRPr="00336790">
              <w:rPr>
                <w:rFonts w:ascii="Aptos" w:hAnsi="Aptos"/>
                <w:spacing w:val="10"/>
                <w:sz w:val="21"/>
                <w:szCs w:val="21"/>
                <w:lang w:val="it-IT"/>
              </w:rPr>
              <w:t xml:space="preserve"> </w:t>
            </w:r>
            <w:r w:rsidRPr="00336790">
              <w:rPr>
                <w:rFonts w:ascii="Aptos" w:hAnsi="Aptos"/>
                <w:spacing w:val="-6"/>
                <w:sz w:val="21"/>
                <w:szCs w:val="21"/>
                <w:lang w:val="it-IT"/>
              </w:rPr>
              <w:t>Si</w:t>
            </w:r>
            <w:r w:rsidRPr="00336790">
              <w:rPr>
                <w:rFonts w:ascii="Aptos" w:hAnsi="Aptos"/>
                <w:spacing w:val="7"/>
                <w:sz w:val="21"/>
                <w:szCs w:val="21"/>
                <w:lang w:val="it-IT"/>
              </w:rPr>
              <w:t xml:space="preserve"> </w:t>
            </w:r>
            <w:r w:rsidRPr="00336790">
              <w:rPr>
                <w:rFonts w:ascii="Aptos" w:hAnsi="Aptos"/>
                <w:spacing w:val="-6"/>
                <w:sz w:val="21"/>
                <w:szCs w:val="21"/>
                <w:lang w:val="it-IT"/>
              </w:rPr>
              <w:t>consiglia</w:t>
            </w:r>
            <w:r w:rsidRPr="00336790">
              <w:rPr>
                <w:rFonts w:ascii="Aptos" w:hAnsi="Aptos"/>
                <w:spacing w:val="8"/>
                <w:sz w:val="21"/>
                <w:szCs w:val="21"/>
                <w:lang w:val="it-IT"/>
              </w:rPr>
              <w:t xml:space="preserve"> </w:t>
            </w:r>
            <w:r w:rsidRPr="00336790">
              <w:rPr>
                <w:rFonts w:ascii="Aptos" w:hAnsi="Aptos"/>
                <w:spacing w:val="-6"/>
                <w:sz w:val="21"/>
                <w:szCs w:val="21"/>
                <w:lang w:val="it-IT"/>
              </w:rPr>
              <w:t>inoltre</w:t>
            </w:r>
            <w:r w:rsidRPr="00336790">
              <w:rPr>
                <w:rFonts w:ascii="Aptos" w:hAnsi="Aptos"/>
                <w:spacing w:val="7"/>
                <w:sz w:val="21"/>
                <w:szCs w:val="21"/>
                <w:lang w:val="it-IT"/>
              </w:rPr>
              <w:t xml:space="preserve"> </w:t>
            </w:r>
            <w:r w:rsidRPr="00336790">
              <w:rPr>
                <w:rFonts w:ascii="Aptos" w:hAnsi="Aptos"/>
                <w:spacing w:val="-6"/>
                <w:sz w:val="21"/>
                <w:szCs w:val="21"/>
                <w:lang w:val="it-IT"/>
              </w:rPr>
              <w:t>di</w:t>
            </w:r>
            <w:r w:rsidRPr="00336790">
              <w:rPr>
                <w:rFonts w:ascii="Aptos" w:hAnsi="Aptos"/>
                <w:spacing w:val="7"/>
                <w:sz w:val="21"/>
                <w:szCs w:val="21"/>
                <w:lang w:val="it-IT"/>
              </w:rPr>
              <w:t xml:space="preserve"> </w:t>
            </w:r>
            <w:r w:rsidRPr="00336790">
              <w:rPr>
                <w:rFonts w:ascii="Aptos" w:hAnsi="Aptos"/>
                <w:spacing w:val="-6"/>
                <w:sz w:val="21"/>
                <w:szCs w:val="21"/>
                <w:lang w:val="it-IT"/>
              </w:rPr>
              <w:t>non</w:t>
            </w:r>
            <w:r w:rsidRPr="00336790">
              <w:rPr>
                <w:rFonts w:ascii="Aptos" w:hAnsi="Aptos"/>
                <w:spacing w:val="8"/>
                <w:sz w:val="21"/>
                <w:szCs w:val="21"/>
                <w:lang w:val="it-IT"/>
              </w:rPr>
              <w:t xml:space="preserve"> </w:t>
            </w:r>
            <w:r w:rsidRPr="00336790">
              <w:rPr>
                <w:rFonts w:ascii="Aptos" w:hAnsi="Aptos"/>
                <w:spacing w:val="-6"/>
                <w:sz w:val="21"/>
                <w:szCs w:val="21"/>
                <w:lang w:val="it-IT"/>
              </w:rPr>
              <w:t>fumare</w:t>
            </w:r>
            <w:r w:rsidRPr="00336790">
              <w:rPr>
                <w:rFonts w:ascii="Aptos" w:hAnsi="Aptos"/>
                <w:spacing w:val="9"/>
                <w:sz w:val="21"/>
                <w:szCs w:val="21"/>
                <w:lang w:val="it-IT"/>
              </w:rPr>
              <w:t xml:space="preserve"> </w:t>
            </w:r>
            <w:r w:rsidRPr="00336790">
              <w:rPr>
                <w:rFonts w:ascii="Aptos" w:hAnsi="Aptos"/>
                <w:spacing w:val="-6"/>
                <w:sz w:val="21"/>
                <w:szCs w:val="21"/>
                <w:lang w:val="it-IT"/>
              </w:rPr>
              <w:t>per</w:t>
            </w:r>
            <w:r w:rsidRPr="00336790">
              <w:rPr>
                <w:rFonts w:ascii="Aptos" w:hAnsi="Aptos"/>
                <w:spacing w:val="7"/>
                <w:sz w:val="21"/>
                <w:szCs w:val="21"/>
                <w:lang w:val="it-IT"/>
              </w:rPr>
              <w:t xml:space="preserve"> </w:t>
            </w:r>
            <w:r w:rsidRPr="00336790">
              <w:rPr>
                <w:rFonts w:ascii="Aptos" w:hAnsi="Aptos"/>
                <w:spacing w:val="-6"/>
                <w:sz w:val="21"/>
                <w:szCs w:val="21"/>
                <w:lang w:val="it-IT"/>
              </w:rPr>
              <w:t>evitare</w:t>
            </w:r>
            <w:r w:rsidRPr="00336790">
              <w:rPr>
                <w:rFonts w:ascii="Aptos" w:hAnsi="Aptos"/>
                <w:spacing w:val="9"/>
                <w:sz w:val="21"/>
                <w:szCs w:val="21"/>
                <w:lang w:val="it-IT"/>
              </w:rPr>
              <w:t xml:space="preserve"> </w:t>
            </w:r>
            <w:r w:rsidRPr="00336790">
              <w:rPr>
                <w:rFonts w:ascii="Aptos" w:hAnsi="Aptos"/>
                <w:spacing w:val="-6"/>
                <w:sz w:val="21"/>
                <w:szCs w:val="21"/>
                <w:lang w:val="it-IT"/>
              </w:rPr>
              <w:t>la presenza</w:t>
            </w:r>
            <w:r w:rsidRPr="00336790">
              <w:rPr>
                <w:rFonts w:ascii="Aptos" w:hAnsi="Aptos"/>
                <w:spacing w:val="-8"/>
                <w:sz w:val="21"/>
                <w:szCs w:val="21"/>
                <w:lang w:val="it-IT"/>
              </w:rPr>
              <w:t xml:space="preserve"> </w:t>
            </w:r>
            <w:r w:rsidRPr="00336790">
              <w:rPr>
                <w:rFonts w:ascii="Aptos" w:hAnsi="Aptos"/>
                <w:spacing w:val="-6"/>
                <w:sz w:val="21"/>
                <w:szCs w:val="21"/>
                <w:lang w:val="it-IT"/>
              </w:rPr>
              <w:t>di</w:t>
            </w:r>
            <w:r w:rsidRPr="00336790">
              <w:rPr>
                <w:rFonts w:ascii="Aptos" w:hAnsi="Aptos"/>
                <w:spacing w:val="-7"/>
                <w:sz w:val="21"/>
                <w:szCs w:val="21"/>
                <w:lang w:val="it-IT"/>
              </w:rPr>
              <w:t xml:space="preserve"> </w:t>
            </w:r>
            <w:r w:rsidRPr="00336790">
              <w:rPr>
                <w:rFonts w:ascii="Aptos" w:hAnsi="Aptos"/>
                <w:spacing w:val="-6"/>
                <w:sz w:val="21"/>
                <w:szCs w:val="21"/>
                <w:lang w:val="it-IT"/>
              </w:rPr>
              <w:t>inquinanti</w:t>
            </w:r>
            <w:r w:rsidRPr="00336790">
              <w:rPr>
                <w:rFonts w:ascii="Aptos" w:hAnsi="Aptos"/>
                <w:spacing w:val="-7"/>
                <w:sz w:val="21"/>
                <w:szCs w:val="21"/>
                <w:lang w:val="it-IT"/>
              </w:rPr>
              <w:t xml:space="preserve"> </w:t>
            </w:r>
            <w:r w:rsidRPr="00336790">
              <w:rPr>
                <w:rFonts w:ascii="Aptos" w:hAnsi="Aptos"/>
                <w:spacing w:val="-6"/>
                <w:sz w:val="21"/>
                <w:szCs w:val="21"/>
                <w:lang w:val="it-IT"/>
              </w:rPr>
              <w:t>aerodispersi.</w:t>
            </w:r>
          </w:p>
        </w:tc>
      </w:tr>
    </w:tbl>
    <w:p w14:paraId="7B1CB0AC" w14:textId="77777777" w:rsidR="00BC0E78" w:rsidRPr="00336790" w:rsidRDefault="00BC0E78" w:rsidP="00BC0E78">
      <w:pPr>
        <w:pStyle w:val="TableParagraph"/>
        <w:spacing w:before="0"/>
        <w:jc w:val="both"/>
        <w:rPr>
          <w:rFonts w:ascii="Aptos" w:hAnsi="Aptos"/>
          <w:sz w:val="21"/>
          <w:szCs w:val="21"/>
        </w:rPr>
        <w:sectPr w:rsidR="00BC0E78" w:rsidRPr="00336790" w:rsidSect="00BC0E78">
          <w:pgSz w:w="11900" w:h="16840"/>
          <w:pgMar w:top="1180" w:right="850" w:bottom="980" w:left="850" w:header="367" w:footer="732" w:gutter="0"/>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5E0C52A8" w14:textId="77777777" w:rsidTr="00427F46">
        <w:trPr>
          <w:trHeight w:val="328"/>
        </w:trPr>
        <w:tc>
          <w:tcPr>
            <w:tcW w:w="9948" w:type="dxa"/>
            <w:shd w:val="clear" w:color="auto" w:fill="F3FBFF"/>
          </w:tcPr>
          <w:p w14:paraId="16B2A262"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lastRenderedPageBreak/>
              <w:t>3. Modalità di svolgimento dell’attività</w:t>
            </w:r>
          </w:p>
        </w:tc>
      </w:tr>
      <w:tr w:rsidR="00BC0E78" w:rsidRPr="00336790" w14:paraId="3BAB6617" w14:textId="77777777" w:rsidTr="00427F46">
        <w:trPr>
          <w:trHeight w:val="330"/>
        </w:trPr>
        <w:tc>
          <w:tcPr>
            <w:tcW w:w="9948" w:type="dxa"/>
          </w:tcPr>
          <w:p w14:paraId="19CBD4B2"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a) Gestione delle pause</w:t>
            </w:r>
          </w:p>
        </w:tc>
      </w:tr>
      <w:tr w:rsidR="00BC0E78" w:rsidRPr="00336790" w14:paraId="762E7592" w14:textId="77777777" w:rsidTr="00427F46">
        <w:trPr>
          <w:trHeight w:val="880"/>
        </w:trPr>
        <w:tc>
          <w:tcPr>
            <w:tcW w:w="9948" w:type="dxa"/>
          </w:tcPr>
          <w:p w14:paraId="39784763"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L’utilizzatore ha diritto ad una interruzione della sua attività al videoterminale mediante pause ovvero cambiamento di attività di quindici minuti ogni centoventi minuti di applicazione continuativa.</w:t>
            </w:r>
          </w:p>
          <w:p w14:paraId="5657824C"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Durante la lettura, distogliere periodicamente lo sguardo dallo schermo per fissare oggetti lontani.</w:t>
            </w:r>
          </w:p>
        </w:tc>
      </w:tr>
      <w:tr w:rsidR="00BC0E78" w:rsidRPr="00336790" w14:paraId="076CE5FB" w14:textId="77777777" w:rsidTr="00427F46">
        <w:trPr>
          <w:trHeight w:val="330"/>
        </w:trPr>
        <w:tc>
          <w:tcPr>
            <w:tcW w:w="9948" w:type="dxa"/>
          </w:tcPr>
          <w:p w14:paraId="6F616BAE"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b) Postura</w:t>
            </w:r>
          </w:p>
        </w:tc>
      </w:tr>
      <w:tr w:rsidR="00BC0E78" w:rsidRPr="00336790" w14:paraId="2802B50B" w14:textId="77777777" w:rsidTr="00427F46">
        <w:trPr>
          <w:trHeight w:val="4770"/>
        </w:trPr>
        <w:tc>
          <w:tcPr>
            <w:tcW w:w="9948" w:type="dxa"/>
          </w:tcPr>
          <w:p w14:paraId="77BF73B8"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Disturbi come la degenerazione dei dischi della colonna vertebrale, dell’affaticamento muscolare, l’infiammazione delle strutture tendinee, possono dipendere da diverse cause. Ad esempio:</w:t>
            </w:r>
          </w:p>
          <w:p w14:paraId="06C75A20" w14:textId="77777777" w:rsidR="00BC0E78" w:rsidRPr="00336790" w:rsidRDefault="00BC0E78" w:rsidP="00BC0E78">
            <w:pPr>
              <w:pStyle w:val="TableParagraph"/>
              <w:numPr>
                <w:ilvl w:val="0"/>
                <w:numId w:val="34"/>
              </w:numPr>
              <w:tabs>
                <w:tab w:val="left" w:pos="826"/>
              </w:tabs>
              <w:spacing w:before="0"/>
              <w:ind w:left="826" w:hanging="359"/>
              <w:rPr>
                <w:rFonts w:ascii="Aptos" w:hAnsi="Aptos"/>
                <w:sz w:val="21"/>
                <w:szCs w:val="21"/>
                <w:lang w:val="it-IT"/>
              </w:rPr>
            </w:pPr>
            <w:r w:rsidRPr="00336790">
              <w:rPr>
                <w:rFonts w:ascii="Aptos" w:hAnsi="Aptos"/>
                <w:sz w:val="21"/>
                <w:szCs w:val="21"/>
                <w:lang w:val="it-IT"/>
              </w:rPr>
              <w:t>Posizioni di lavoro inadeguate.</w:t>
            </w:r>
          </w:p>
          <w:p w14:paraId="28D92FE7" w14:textId="77777777" w:rsidR="00BC0E78" w:rsidRPr="00336790" w:rsidRDefault="00BC0E78" w:rsidP="00BC0E78">
            <w:pPr>
              <w:pStyle w:val="TableParagraph"/>
              <w:numPr>
                <w:ilvl w:val="0"/>
                <w:numId w:val="34"/>
              </w:numPr>
              <w:tabs>
                <w:tab w:val="left" w:pos="827"/>
              </w:tabs>
              <w:spacing w:before="0"/>
              <w:rPr>
                <w:rFonts w:ascii="Aptos" w:hAnsi="Aptos"/>
                <w:sz w:val="21"/>
                <w:szCs w:val="21"/>
                <w:lang w:val="it-IT"/>
              </w:rPr>
            </w:pPr>
            <w:r w:rsidRPr="00336790">
              <w:rPr>
                <w:rFonts w:ascii="Aptos" w:hAnsi="Aptos"/>
                <w:sz w:val="21"/>
                <w:szCs w:val="21"/>
                <w:lang w:val="it-IT"/>
              </w:rPr>
              <w:t>Posizioni di lavoro fisse e mantenute per tempi prolungati anche in presenza di posti di lavoro ben strutturati.</w:t>
            </w:r>
          </w:p>
          <w:p w14:paraId="2F0F8630" w14:textId="77777777" w:rsidR="00BC0E78" w:rsidRPr="00336790" w:rsidRDefault="00BC0E78" w:rsidP="00BC0E78">
            <w:pPr>
              <w:pStyle w:val="TableParagraph"/>
              <w:numPr>
                <w:ilvl w:val="0"/>
                <w:numId w:val="34"/>
              </w:numPr>
              <w:tabs>
                <w:tab w:val="left" w:pos="825"/>
              </w:tabs>
              <w:spacing w:before="0" w:line="278" w:lineRule="auto"/>
              <w:ind w:left="107" w:firstLine="359"/>
              <w:rPr>
                <w:rFonts w:ascii="Aptos" w:hAnsi="Aptos"/>
                <w:sz w:val="21"/>
                <w:szCs w:val="21"/>
                <w:lang w:val="it-IT"/>
              </w:rPr>
            </w:pPr>
            <w:r w:rsidRPr="00336790">
              <w:rPr>
                <w:rFonts w:ascii="Aptos" w:hAnsi="Aptos"/>
                <w:sz w:val="21"/>
                <w:szCs w:val="21"/>
                <w:lang w:val="it-IT"/>
              </w:rPr>
              <w:t>Movimenti rapidi e ripetitivi delle mani (es: digitazione o uso del mouse per lunghi periodi). Per la prevenzione del rischio si segnalano i seguenti accorgimenti:</w:t>
            </w:r>
          </w:p>
          <w:p w14:paraId="019BAE0B" w14:textId="77777777" w:rsidR="00BC0E78" w:rsidRPr="00336790" w:rsidRDefault="00BC0E78" w:rsidP="00BC0E78">
            <w:pPr>
              <w:pStyle w:val="TableParagraph"/>
              <w:numPr>
                <w:ilvl w:val="0"/>
                <w:numId w:val="34"/>
              </w:numPr>
              <w:tabs>
                <w:tab w:val="left" w:pos="827"/>
              </w:tabs>
              <w:spacing w:before="0"/>
              <w:rPr>
                <w:rFonts w:ascii="Aptos" w:hAnsi="Aptos"/>
                <w:sz w:val="21"/>
                <w:szCs w:val="21"/>
                <w:lang w:val="it-IT"/>
              </w:rPr>
            </w:pPr>
            <w:r w:rsidRPr="00336790">
              <w:rPr>
                <w:rFonts w:ascii="Aptos" w:hAnsi="Aptos"/>
                <w:sz w:val="21"/>
                <w:szCs w:val="21"/>
                <w:lang w:val="it-IT"/>
              </w:rPr>
              <w:t>Tenere una corretta posizione del corpo. Mantenere una postura comoda con spalle rilassate, schiena dritta, evitando tensioni muscolari.</w:t>
            </w:r>
          </w:p>
          <w:p w14:paraId="4C707DDD" w14:textId="77777777" w:rsidR="00BC0E78" w:rsidRPr="00336790" w:rsidRDefault="00BC0E78" w:rsidP="00BC0E78">
            <w:pPr>
              <w:pStyle w:val="TableParagraph"/>
              <w:numPr>
                <w:ilvl w:val="0"/>
                <w:numId w:val="34"/>
              </w:numPr>
              <w:tabs>
                <w:tab w:val="left" w:pos="826"/>
              </w:tabs>
              <w:spacing w:before="0"/>
              <w:ind w:left="826" w:hanging="359"/>
              <w:rPr>
                <w:rFonts w:ascii="Aptos" w:hAnsi="Aptos"/>
                <w:sz w:val="21"/>
                <w:szCs w:val="21"/>
                <w:lang w:val="it-IT"/>
              </w:rPr>
            </w:pPr>
            <w:r w:rsidRPr="00336790">
              <w:rPr>
                <w:rFonts w:ascii="Aptos" w:hAnsi="Aptos"/>
                <w:sz w:val="21"/>
                <w:szCs w:val="21"/>
                <w:lang w:val="it-IT"/>
              </w:rPr>
              <w:t>Tenere gli avambracci appoggiati su un piano e non sospesi.</w:t>
            </w:r>
          </w:p>
          <w:p w14:paraId="12996506" w14:textId="77777777" w:rsidR="00BC0E78" w:rsidRPr="00336790" w:rsidRDefault="00BC0E78" w:rsidP="00BC0E78">
            <w:pPr>
              <w:pStyle w:val="TableParagraph"/>
              <w:numPr>
                <w:ilvl w:val="0"/>
                <w:numId w:val="34"/>
              </w:numPr>
              <w:tabs>
                <w:tab w:val="left" w:pos="827"/>
              </w:tabs>
              <w:spacing w:before="0"/>
              <w:rPr>
                <w:rFonts w:ascii="Aptos" w:hAnsi="Aptos"/>
                <w:sz w:val="21"/>
                <w:szCs w:val="21"/>
                <w:lang w:val="it-IT"/>
              </w:rPr>
            </w:pPr>
            <w:r w:rsidRPr="00336790">
              <w:rPr>
                <w:rFonts w:ascii="Aptos" w:hAnsi="Aptos"/>
                <w:sz w:val="21"/>
                <w:szCs w:val="21"/>
                <w:lang w:val="it-IT"/>
              </w:rPr>
              <w:t>Mantenere gli avambracci, i polsi e le mani allineati durante l’uso di mouse e tastiera, evitando di piegare o angolare i polsi.</w:t>
            </w:r>
          </w:p>
          <w:p w14:paraId="21C55F0A" w14:textId="77777777" w:rsidR="00BC0E78" w:rsidRPr="00336790" w:rsidRDefault="00BC0E78" w:rsidP="00BC0E78">
            <w:pPr>
              <w:pStyle w:val="TableParagraph"/>
              <w:numPr>
                <w:ilvl w:val="0"/>
                <w:numId w:val="34"/>
              </w:numPr>
              <w:tabs>
                <w:tab w:val="left" w:pos="827"/>
              </w:tabs>
              <w:spacing w:before="0"/>
              <w:rPr>
                <w:rFonts w:ascii="Aptos" w:hAnsi="Aptos"/>
                <w:sz w:val="21"/>
                <w:szCs w:val="21"/>
                <w:lang w:val="it-IT"/>
              </w:rPr>
            </w:pPr>
            <w:r w:rsidRPr="00336790">
              <w:rPr>
                <w:rFonts w:ascii="Aptos" w:hAnsi="Aptos"/>
                <w:sz w:val="21"/>
                <w:szCs w:val="21"/>
                <w:lang w:val="it-IT"/>
              </w:rPr>
              <w:t>Evitare di rimanere per lunghi tempi nella medesima posizione. Alternare per quanto possibile il lavoro al videoterminale con altri lavori.</w:t>
            </w:r>
          </w:p>
          <w:p w14:paraId="2BDBBD87" w14:textId="77777777" w:rsidR="00BC0E78" w:rsidRPr="00336790" w:rsidRDefault="00BC0E78" w:rsidP="00BC0E78">
            <w:pPr>
              <w:pStyle w:val="TableParagraph"/>
              <w:numPr>
                <w:ilvl w:val="0"/>
                <w:numId w:val="34"/>
              </w:numPr>
              <w:tabs>
                <w:tab w:val="left" w:pos="827"/>
              </w:tabs>
              <w:spacing w:before="0"/>
              <w:rPr>
                <w:rFonts w:ascii="Aptos" w:hAnsi="Aptos"/>
                <w:sz w:val="21"/>
                <w:szCs w:val="21"/>
                <w:lang w:val="it-IT"/>
              </w:rPr>
            </w:pPr>
            <w:r w:rsidRPr="00336790">
              <w:rPr>
                <w:rFonts w:ascii="Aptos" w:hAnsi="Aptos"/>
                <w:sz w:val="21"/>
                <w:szCs w:val="21"/>
                <w:lang w:val="it-IT"/>
              </w:rPr>
              <w:t>Evitare di lavorare seduti con portafoglio o smartphone in tasca, perché il bacino può ruotare per accomodare questo rialzo e a lungo andare compromette l'allineamento della colonna vertebrale che sviluppa vizi posturali cronici.</w:t>
            </w:r>
          </w:p>
        </w:tc>
      </w:tr>
      <w:tr w:rsidR="00BC0E78" w:rsidRPr="00336790" w14:paraId="0754AE3A" w14:textId="77777777" w:rsidTr="00427F46">
        <w:trPr>
          <w:trHeight w:val="328"/>
        </w:trPr>
        <w:tc>
          <w:tcPr>
            <w:tcW w:w="9948" w:type="dxa"/>
          </w:tcPr>
          <w:p w14:paraId="0AE8280A"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c) Fatica visiva</w:t>
            </w:r>
          </w:p>
        </w:tc>
      </w:tr>
      <w:tr w:rsidR="00BC0E78" w:rsidRPr="00336790" w14:paraId="1BBDC6F3" w14:textId="77777777" w:rsidTr="00427F46">
        <w:trPr>
          <w:trHeight w:val="3160"/>
        </w:trPr>
        <w:tc>
          <w:tcPr>
            <w:tcW w:w="9948" w:type="dxa"/>
          </w:tcPr>
          <w:p w14:paraId="56AC8916"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Le principali cause della fatica visiva sono:</w:t>
            </w:r>
          </w:p>
          <w:p w14:paraId="3413FCAA" w14:textId="77777777" w:rsidR="00BC0E78" w:rsidRPr="00336790" w:rsidRDefault="00BC0E78" w:rsidP="00BC0E78">
            <w:pPr>
              <w:pStyle w:val="TableParagraph"/>
              <w:numPr>
                <w:ilvl w:val="0"/>
                <w:numId w:val="33"/>
              </w:numPr>
              <w:tabs>
                <w:tab w:val="left" w:pos="827"/>
              </w:tabs>
              <w:spacing w:before="0"/>
              <w:rPr>
                <w:rFonts w:ascii="Aptos" w:hAnsi="Aptos"/>
                <w:sz w:val="21"/>
                <w:szCs w:val="21"/>
                <w:lang w:val="it-IT"/>
              </w:rPr>
            </w:pPr>
            <w:r w:rsidRPr="00336790">
              <w:rPr>
                <w:rFonts w:ascii="Aptos" w:hAnsi="Aptos"/>
                <w:sz w:val="21"/>
                <w:szCs w:val="21"/>
                <w:lang w:val="it-IT"/>
              </w:rPr>
              <w:t>Condizioni sfavorevoli di illuminazione.</w:t>
            </w:r>
          </w:p>
          <w:p w14:paraId="7DD0E045" w14:textId="77777777" w:rsidR="00BC0E78" w:rsidRPr="00336790" w:rsidRDefault="00BC0E78" w:rsidP="00BC0E78">
            <w:pPr>
              <w:pStyle w:val="TableParagraph"/>
              <w:numPr>
                <w:ilvl w:val="0"/>
                <w:numId w:val="33"/>
              </w:numPr>
              <w:tabs>
                <w:tab w:val="left" w:pos="827"/>
              </w:tabs>
              <w:spacing w:before="0"/>
              <w:rPr>
                <w:rFonts w:ascii="Aptos" w:hAnsi="Aptos"/>
                <w:sz w:val="21"/>
                <w:szCs w:val="21"/>
                <w:lang w:val="it-IT"/>
              </w:rPr>
            </w:pPr>
            <w:r w:rsidRPr="00336790">
              <w:rPr>
                <w:rFonts w:ascii="Aptos" w:hAnsi="Aptos"/>
                <w:sz w:val="21"/>
                <w:szCs w:val="21"/>
                <w:lang w:val="it-IT"/>
              </w:rPr>
              <w:t>Impegno visivo ravvicinato e protratto nel tempo.</w:t>
            </w:r>
          </w:p>
          <w:p w14:paraId="5138A117" w14:textId="77777777" w:rsidR="00BC0E78" w:rsidRPr="00336790" w:rsidRDefault="00BC0E78" w:rsidP="00BC0E78">
            <w:pPr>
              <w:pStyle w:val="TableParagraph"/>
              <w:numPr>
                <w:ilvl w:val="0"/>
                <w:numId w:val="33"/>
              </w:numPr>
              <w:tabs>
                <w:tab w:val="left" w:pos="827"/>
              </w:tabs>
              <w:spacing w:before="0"/>
              <w:ind w:right="93"/>
              <w:rPr>
                <w:rFonts w:ascii="Aptos" w:hAnsi="Aptos"/>
                <w:sz w:val="21"/>
                <w:szCs w:val="21"/>
                <w:lang w:val="it-IT"/>
              </w:rPr>
            </w:pPr>
            <w:r w:rsidRPr="00336790">
              <w:rPr>
                <w:rFonts w:ascii="Aptos" w:hAnsi="Aptos"/>
                <w:sz w:val="21"/>
                <w:szCs w:val="21"/>
                <w:lang w:val="it-IT"/>
              </w:rPr>
              <w:t>Condizioni ambientali sfavorevoli (inquinamento dell’aria indoor dovuto a fumo, polveri, emissioni da fotocopiatrici, emissioni di sostanze da rivestimenti ed arredi, secchezza dell’aria).</w:t>
            </w:r>
          </w:p>
          <w:p w14:paraId="0488CA19" w14:textId="77777777" w:rsidR="00BC0E78" w:rsidRPr="00336790" w:rsidRDefault="00BC0E78" w:rsidP="00BC0E78">
            <w:pPr>
              <w:pStyle w:val="TableParagraph"/>
              <w:numPr>
                <w:ilvl w:val="0"/>
                <w:numId w:val="33"/>
              </w:numPr>
              <w:tabs>
                <w:tab w:val="left" w:pos="827"/>
              </w:tabs>
              <w:spacing w:before="0"/>
              <w:rPr>
                <w:rFonts w:ascii="Aptos" w:hAnsi="Aptos"/>
                <w:sz w:val="21"/>
                <w:szCs w:val="21"/>
                <w:lang w:val="it-IT"/>
              </w:rPr>
            </w:pPr>
            <w:r w:rsidRPr="00336790">
              <w:rPr>
                <w:rFonts w:ascii="Aptos" w:hAnsi="Aptos"/>
                <w:sz w:val="21"/>
                <w:szCs w:val="21"/>
                <w:lang w:val="it-IT"/>
              </w:rPr>
              <w:t>Utilizzo di schermi con caratteri poco nitidi, sfarfallanti e con contrasti troppo o poco marcati.</w:t>
            </w:r>
          </w:p>
          <w:p w14:paraId="0EBDD34A" w14:textId="77777777" w:rsidR="00BC0E78" w:rsidRPr="00336790" w:rsidRDefault="00BC0E78" w:rsidP="00BC0E78">
            <w:pPr>
              <w:pStyle w:val="TableParagraph"/>
              <w:numPr>
                <w:ilvl w:val="0"/>
                <w:numId w:val="33"/>
              </w:numPr>
              <w:tabs>
                <w:tab w:val="left" w:pos="827"/>
              </w:tabs>
              <w:spacing w:before="0"/>
              <w:rPr>
                <w:rFonts w:ascii="Aptos" w:hAnsi="Aptos"/>
                <w:sz w:val="21"/>
                <w:szCs w:val="21"/>
                <w:lang w:val="it-IT"/>
              </w:rPr>
            </w:pPr>
            <w:r w:rsidRPr="00336790">
              <w:rPr>
                <w:rFonts w:ascii="Aptos" w:hAnsi="Aptos"/>
                <w:sz w:val="21"/>
                <w:szCs w:val="21"/>
                <w:lang w:val="it-IT"/>
              </w:rPr>
              <w:t>Difetti visivi non corretti o mal corretti (strabismi manifesti o latenti).</w:t>
            </w:r>
          </w:p>
          <w:p w14:paraId="235F65D2"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I principali sintomi della fatica visiva sono: bruciore, bulbi oculari pesanti, fastidio alla luce, visione annebbiata, visione sfuocata, lacrimazione.</w:t>
            </w:r>
          </w:p>
          <w:p w14:paraId="1DD1FC03" w14:textId="77777777" w:rsidR="00BC0E78" w:rsidRPr="00336790" w:rsidRDefault="00BC0E78" w:rsidP="00427F46">
            <w:pPr>
              <w:pStyle w:val="TableParagraph"/>
              <w:spacing w:before="0"/>
              <w:ind w:left="107"/>
              <w:rPr>
                <w:rFonts w:ascii="Aptos" w:hAnsi="Aptos"/>
                <w:sz w:val="21"/>
                <w:szCs w:val="21"/>
                <w:lang w:val="it-IT"/>
              </w:rPr>
            </w:pPr>
            <w:r w:rsidRPr="00336790">
              <w:rPr>
                <w:rFonts w:ascii="Aptos" w:hAnsi="Aptos"/>
                <w:sz w:val="21"/>
                <w:szCs w:val="21"/>
                <w:lang w:val="it-IT"/>
              </w:rPr>
              <w:t>Per la prevenzione del rischio si ricorda di osservare il rispetto delle condizioni ambientali, ergonomiche, igieniche, e procedurali (rispetto delle pause).</w:t>
            </w:r>
          </w:p>
        </w:tc>
      </w:tr>
    </w:tbl>
    <w:p w14:paraId="5A86132B" w14:textId="77777777" w:rsidR="00BC0E78" w:rsidRPr="00336790" w:rsidRDefault="00BC0E78" w:rsidP="00BC0E78">
      <w:pPr>
        <w:pStyle w:val="TableParagraph"/>
        <w:spacing w:before="0"/>
        <w:rPr>
          <w:rFonts w:ascii="Aptos" w:hAnsi="Aptos"/>
          <w:sz w:val="21"/>
          <w:szCs w:val="21"/>
        </w:rPr>
        <w:sectPr w:rsidR="00BC0E78" w:rsidRPr="00336790" w:rsidSect="00BC0E78">
          <w:pgSz w:w="11900" w:h="16840"/>
          <w:pgMar w:top="1180" w:right="850" w:bottom="980" w:left="850" w:header="367" w:footer="732" w:gutter="0"/>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0EFB3797" w14:textId="77777777" w:rsidTr="00427F46">
        <w:trPr>
          <w:trHeight w:val="330"/>
        </w:trPr>
        <w:tc>
          <w:tcPr>
            <w:tcW w:w="9948" w:type="dxa"/>
            <w:shd w:val="clear" w:color="auto" w:fill="F3FBFF"/>
          </w:tcPr>
          <w:p w14:paraId="649A4FFB"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lastRenderedPageBreak/>
              <w:t>SCHEDA 03</w:t>
            </w:r>
          </w:p>
        </w:tc>
      </w:tr>
      <w:tr w:rsidR="00BC0E78" w:rsidRPr="00336790" w14:paraId="7751D7CB" w14:textId="77777777" w:rsidTr="00427F46">
        <w:trPr>
          <w:trHeight w:val="243"/>
        </w:trPr>
        <w:tc>
          <w:tcPr>
            <w:tcW w:w="9948" w:type="dxa"/>
            <w:shd w:val="clear" w:color="auto" w:fill="F3FBFF"/>
          </w:tcPr>
          <w:p w14:paraId="56904271"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INDICAZIONI PER IL LAVORO CON COMPUTER PORTATILE, TABLET O SMARTPHONE</w:t>
            </w:r>
          </w:p>
        </w:tc>
      </w:tr>
      <w:tr w:rsidR="00BC0E78" w:rsidRPr="00336790" w14:paraId="7522727E" w14:textId="77777777" w:rsidTr="00427F46">
        <w:trPr>
          <w:trHeight w:val="1388"/>
        </w:trPr>
        <w:tc>
          <w:tcPr>
            <w:tcW w:w="9948" w:type="dxa"/>
          </w:tcPr>
          <w:p w14:paraId="19D0726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 dispositivi mobili (computer portatili, tablet e smartphone) permettono di lavorare ovunque e quando si vuole; tuttavia, nessuno di tali dispositivi, incluso il portatile, è pensato per un uso continuato nel tempo perché in generale con l’utilizzo di dispositivi mobili è più difficile mantenere una posizione ergonomica.</w:t>
            </w:r>
          </w:p>
          <w:p w14:paraId="6CC24D7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Pertanto, il loro utilizzo, soprattutto quando avvenga in modo non occasionale, deve essere effettuato con attenzione, avendo riguardo alle indicazioni di seguito riportate.</w:t>
            </w:r>
          </w:p>
        </w:tc>
      </w:tr>
    </w:tbl>
    <w:p w14:paraId="458F48AE" w14:textId="77777777" w:rsidR="00BC0E78" w:rsidRPr="00336790" w:rsidRDefault="00BC0E78" w:rsidP="00BC0E78">
      <w:pPr>
        <w:pStyle w:val="TableParagraph"/>
        <w:spacing w:before="0"/>
        <w:ind w:left="107" w:right="103"/>
        <w:jc w:val="both"/>
        <w:rPr>
          <w:rFonts w:ascii="Aptos" w:hAnsi="Aptos"/>
          <w:spacing w:val="-6"/>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5BDD72D8" w14:textId="77777777" w:rsidTr="00427F46">
        <w:trPr>
          <w:trHeight w:val="330"/>
        </w:trPr>
        <w:tc>
          <w:tcPr>
            <w:tcW w:w="9916" w:type="dxa"/>
            <w:shd w:val="clear" w:color="auto" w:fill="F3FBFF"/>
          </w:tcPr>
          <w:p w14:paraId="24E40D4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1. Utilizzo del computer portatile</w:t>
            </w:r>
          </w:p>
        </w:tc>
      </w:tr>
      <w:tr w:rsidR="00BC0E78" w:rsidRPr="00336790" w14:paraId="5DCA37C4" w14:textId="77777777" w:rsidTr="00427F46">
        <w:trPr>
          <w:trHeight w:val="747"/>
        </w:trPr>
        <w:tc>
          <w:tcPr>
            <w:tcW w:w="9916" w:type="dxa"/>
          </w:tcPr>
          <w:p w14:paraId="598BA87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L’uso prolungato di un computer portatile può provocare mal di collo, affaticamento e annebbiamento della vista, cervicale, infiammazione della schiena, cali di concentrazione, tunnel carpale, scarsa qualità del riposo. In aggiunta ai requisiti minimi indicati per il lavoro su postazioni videoterminali, si indicano ulteriori raccomandazioni.</w:t>
            </w:r>
          </w:p>
        </w:tc>
      </w:tr>
      <w:tr w:rsidR="00BC0E78" w:rsidRPr="00336790" w14:paraId="3643CFC5" w14:textId="77777777" w:rsidTr="00427F46">
        <w:trPr>
          <w:trHeight w:val="330"/>
        </w:trPr>
        <w:tc>
          <w:tcPr>
            <w:tcW w:w="9916" w:type="dxa"/>
          </w:tcPr>
          <w:p w14:paraId="31CA3AF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Raccomandazioni nell’utilizzo</w:t>
            </w:r>
          </w:p>
        </w:tc>
      </w:tr>
      <w:tr w:rsidR="00BC0E78" w:rsidRPr="00336790" w14:paraId="12069EA1" w14:textId="77777777" w:rsidTr="00427F46">
        <w:trPr>
          <w:trHeight w:val="880"/>
        </w:trPr>
        <w:tc>
          <w:tcPr>
            <w:tcW w:w="9916" w:type="dxa"/>
          </w:tcPr>
          <w:p w14:paraId="6286967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Si raccomanda la lettura del manuale d’uso prima dell’utilizzo del dispositivo. Gli interventi di assistenza tecnica devono essere eseguiti soltanto da personale qualificato.</w:t>
            </w:r>
          </w:p>
          <w:p w14:paraId="6046AA7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Si evidenzia la necessità di non collegare prodotti o accessori incompatibili.</w:t>
            </w:r>
          </w:p>
        </w:tc>
      </w:tr>
      <w:tr w:rsidR="00BC0E78" w:rsidRPr="00336790" w14:paraId="5C071B87" w14:textId="77777777" w:rsidTr="00427F46">
        <w:trPr>
          <w:trHeight w:val="330"/>
        </w:trPr>
        <w:tc>
          <w:tcPr>
            <w:tcW w:w="9916" w:type="dxa"/>
          </w:tcPr>
          <w:p w14:paraId="2300429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 Prevenzione dei rischi muscolo scheletrici</w:t>
            </w:r>
          </w:p>
        </w:tc>
      </w:tr>
      <w:tr w:rsidR="00BC0E78" w:rsidRPr="00336790" w14:paraId="23B1DB85" w14:textId="77777777" w:rsidTr="00427F46">
        <w:trPr>
          <w:trHeight w:val="3078"/>
        </w:trPr>
        <w:tc>
          <w:tcPr>
            <w:tcW w:w="9916" w:type="dxa"/>
          </w:tcPr>
          <w:p w14:paraId="17B7FC3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L’impiego prolungato di computer portatili necessita di:</w:t>
            </w:r>
          </w:p>
          <w:p w14:paraId="08545CB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Una tastiera e di un mouse (o altro dispositivo di puntamento) esterni per evitare l’affaticamento delle dita e del polso.</w:t>
            </w:r>
          </w:p>
          <w:p w14:paraId="2776C1C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Un idoneo supporto che consente il corretto posizionamento dello schermo: lo spigolo superiore dello stesso deve trovarsi un po’ più in basso dell’orizzontale che passa per gli occhi dell’operatore e ad una distanza degli occhi pari a circa 50-70 cm.</w:t>
            </w:r>
          </w:p>
          <w:p w14:paraId="11F510E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Inoltre, considerato che per gli addetti al videoterminale è necessaria una pausa ogni due ore di lavoro continuativo, è opportuno fare delle pause analoghe anche nell’utilizzo del computer portatile.</w:t>
            </w:r>
          </w:p>
          <w:p w14:paraId="0196B32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È importante cambiare spesso posizione durante il lavoro.</w:t>
            </w:r>
          </w:p>
          <w:p w14:paraId="0D62D5D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tenere il computer portatile appoggiato sulle ginocchia per evitare una posizione del capo abbassato, che va a sovraccaricare la parte superiore della colonna vertebrale.</w:t>
            </w:r>
          </w:p>
        </w:tc>
      </w:tr>
      <w:tr w:rsidR="00BC0E78" w:rsidRPr="00336790" w14:paraId="0832BE01" w14:textId="77777777" w:rsidTr="00427F46">
        <w:trPr>
          <w:trHeight w:val="330"/>
        </w:trPr>
        <w:tc>
          <w:tcPr>
            <w:tcW w:w="9916" w:type="dxa"/>
          </w:tcPr>
          <w:p w14:paraId="793F307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 Prevenzione dei disturbi visivi</w:t>
            </w:r>
          </w:p>
        </w:tc>
      </w:tr>
      <w:tr w:rsidR="00BC0E78" w:rsidRPr="00336790" w14:paraId="3560D440" w14:textId="77777777" w:rsidTr="00427F46">
        <w:trPr>
          <w:trHeight w:val="2304"/>
        </w:trPr>
        <w:tc>
          <w:tcPr>
            <w:tcW w:w="9916" w:type="dxa"/>
          </w:tcPr>
          <w:p w14:paraId="1DAFDEC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prevenire problemi di affaticamento alla vista è opportuno evitare attività prolungate di lettura e scrittura su tutte le apparecchiature informatiche con schermi di dimensioni ridotte.</w:t>
            </w:r>
          </w:p>
          <w:p w14:paraId="7F02CE9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Molti computer portatili hanno uno schermo con una superficie molto riflettente (schermi lucidi) per garantire una resa ottimale dei colori. È bene tuttavia essere consapevoli che l’utilizzo di tali schermi, se non si è in presenza di idonee misure atte a ridurre i riflessi, presenta maggiori rischi di affaticamento della vista.</w:t>
            </w:r>
          </w:p>
          <w:p w14:paraId="29BC3D3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Regolare l’inclinazione dello schermo per prevenire fenomeni di riflesso della luce.</w:t>
            </w:r>
          </w:p>
          <w:p w14:paraId="3585300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In tutti i casi in cui i caratteri sullo schermo del dispositivo mobile sono troppo piccoli è importante ingrandire i caratteri e utilizzare la funzione zoom per non affaticare gli occhi.</w:t>
            </w:r>
          </w:p>
          <w:p w14:paraId="5190A6E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Valutare la possibilità di usare uno schermo esterno di dimensioni maggiori di quelle offerte dal computer portatile.</w:t>
            </w:r>
          </w:p>
        </w:tc>
      </w:tr>
      <w:tr w:rsidR="00BC0E78" w:rsidRPr="00336790" w14:paraId="55B6457D" w14:textId="77777777" w:rsidTr="00427F46">
        <w:trPr>
          <w:trHeight w:val="328"/>
        </w:trPr>
        <w:tc>
          <w:tcPr>
            <w:tcW w:w="9916" w:type="dxa"/>
          </w:tcPr>
          <w:p w14:paraId="5EBB624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Prevenzione dei rischi derivanti dai campi elettromagnetici</w:t>
            </w:r>
          </w:p>
        </w:tc>
      </w:tr>
      <w:tr w:rsidR="00BC0E78" w:rsidRPr="00336790" w14:paraId="7D72DA27" w14:textId="77777777" w:rsidTr="00427F46">
        <w:trPr>
          <w:trHeight w:val="330"/>
        </w:trPr>
        <w:tc>
          <w:tcPr>
            <w:tcW w:w="9916" w:type="dxa"/>
          </w:tcPr>
          <w:p w14:paraId="4C94A46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di lavorare stazionando sotto linee elettriche aeree/elettrodotti con conduttori nudi (non isolati).</w:t>
            </w:r>
          </w:p>
        </w:tc>
      </w:tr>
    </w:tbl>
    <w:p w14:paraId="3A27FDDC" w14:textId="77777777" w:rsidR="00BC0E78" w:rsidRPr="00336790" w:rsidRDefault="00BC0E78" w:rsidP="00BC0E78">
      <w:pPr>
        <w:pStyle w:val="TableParagraph"/>
        <w:spacing w:before="0"/>
        <w:ind w:left="107" w:right="103"/>
        <w:jc w:val="both"/>
        <w:rPr>
          <w:rFonts w:ascii="Aptos" w:hAnsi="Aptos"/>
          <w:spacing w:val="-6"/>
          <w:sz w:val="21"/>
          <w:szCs w:val="21"/>
        </w:rPr>
      </w:pPr>
    </w:p>
    <w:p w14:paraId="2B42A5C8" w14:textId="77777777" w:rsidR="00BC0E78" w:rsidRPr="00336790" w:rsidRDefault="00BC0E78" w:rsidP="00BC0E78">
      <w:pPr>
        <w:pStyle w:val="TableParagraph"/>
        <w:spacing w:before="0"/>
        <w:ind w:left="107" w:right="103"/>
        <w:jc w:val="both"/>
        <w:rPr>
          <w:rFonts w:ascii="Aptos" w:hAnsi="Aptos"/>
          <w:spacing w:val="-6"/>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1A945599" w14:textId="77777777" w:rsidTr="00427F46">
        <w:trPr>
          <w:trHeight w:val="330"/>
          <w:tblHeader/>
        </w:trPr>
        <w:tc>
          <w:tcPr>
            <w:tcW w:w="9916" w:type="dxa"/>
            <w:shd w:val="clear" w:color="auto" w:fill="F3FBFF"/>
          </w:tcPr>
          <w:p w14:paraId="36DEC0B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2. Utilizzo di tablet o smartphone</w:t>
            </w:r>
          </w:p>
        </w:tc>
      </w:tr>
      <w:tr w:rsidR="00BC0E78" w:rsidRPr="00336790" w14:paraId="0CE7AD95" w14:textId="77777777" w:rsidTr="00427F46">
        <w:trPr>
          <w:trHeight w:val="839"/>
        </w:trPr>
        <w:tc>
          <w:tcPr>
            <w:tcW w:w="9916" w:type="dxa"/>
          </w:tcPr>
          <w:p w14:paraId="47A480A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L’uso prolungato di dispositivi come tablet e smartphone può provocare mal di collo, affaticamento e annebbiamento della vista, cervicale, infiammazione della schiena, cali di concentrazione, tunnel carpale e scarsa qualità del riposo.</w:t>
            </w:r>
          </w:p>
        </w:tc>
      </w:tr>
      <w:tr w:rsidR="00BC0E78" w:rsidRPr="00336790" w14:paraId="69B28A0A" w14:textId="77777777" w:rsidTr="00427F46">
        <w:trPr>
          <w:trHeight w:val="195"/>
        </w:trPr>
        <w:tc>
          <w:tcPr>
            <w:tcW w:w="9916" w:type="dxa"/>
          </w:tcPr>
          <w:p w14:paraId="2EFAE1B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Raccomandazioni nell’utilizzo</w:t>
            </w:r>
          </w:p>
        </w:tc>
      </w:tr>
      <w:tr w:rsidR="00BC0E78" w:rsidRPr="00336790" w14:paraId="37D0A8C7" w14:textId="77777777" w:rsidTr="00427F46">
        <w:trPr>
          <w:trHeight w:val="839"/>
        </w:trPr>
        <w:tc>
          <w:tcPr>
            <w:tcW w:w="9916" w:type="dxa"/>
          </w:tcPr>
          <w:p w14:paraId="016689F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Si raccomanda la lettura del manuale d’uso prima dell’utilizzo del dispositivo. Gli interventi di assistenza tecnica devono essere eseguiti soltanto da personale qualificato.</w:t>
            </w:r>
          </w:p>
          <w:p w14:paraId="55C669A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Si evidenzia la necessità di non collegare prodotti o accessori incompatibili.</w:t>
            </w:r>
          </w:p>
        </w:tc>
      </w:tr>
      <w:tr w:rsidR="00BC0E78" w:rsidRPr="00336790" w14:paraId="0546F5EB" w14:textId="77777777" w:rsidTr="00427F46">
        <w:trPr>
          <w:trHeight w:val="325"/>
        </w:trPr>
        <w:tc>
          <w:tcPr>
            <w:tcW w:w="9916" w:type="dxa"/>
          </w:tcPr>
          <w:p w14:paraId="5AE7AF8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b) Prevenzione dei disturbi alle mani</w:t>
            </w:r>
          </w:p>
        </w:tc>
      </w:tr>
      <w:tr w:rsidR="00BC0E78" w:rsidRPr="00336790" w14:paraId="28877625" w14:textId="77777777" w:rsidTr="00427F46">
        <w:trPr>
          <w:trHeight w:val="839"/>
        </w:trPr>
        <w:tc>
          <w:tcPr>
            <w:tcW w:w="9916" w:type="dxa"/>
          </w:tcPr>
          <w:p w14:paraId="0E54DA3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In caso di impiego prolungato di tablet e smartphone stanno emergendo patologie da sovraccarico dell’arto superiore (mano, polso, gomito), con tendiniti, epicondiliti, sindrome del tunnel carpale. Il problema è determinato dalla ripetitività dei movimenti.</w:t>
            </w:r>
          </w:p>
          <w:p w14:paraId="684533E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È dunque opportuno effettuare frequenti pause, alternare le dita all’uso dei pollici e limitare la digitazione continuata a 10-15 minuti.</w:t>
            </w:r>
          </w:p>
          <w:p w14:paraId="41E4BAF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di utilizzare questi dispositivi per scrivere lunghi testi. In tali casi utilizzare il computer da tavolo o le funzioni di dettatura vocale presenti sui dispositivi.</w:t>
            </w:r>
          </w:p>
          <w:p w14:paraId="7EE4BF2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Effettuare periodicamente esercizi di allungamento dei muscoli della mano e del pollice (stretching).</w:t>
            </w:r>
          </w:p>
        </w:tc>
      </w:tr>
      <w:tr w:rsidR="00BC0E78" w:rsidRPr="00336790" w14:paraId="096EFC25" w14:textId="77777777" w:rsidTr="00427F46">
        <w:trPr>
          <w:trHeight w:val="304"/>
        </w:trPr>
        <w:tc>
          <w:tcPr>
            <w:tcW w:w="9916" w:type="dxa"/>
          </w:tcPr>
          <w:p w14:paraId="6FCC3DE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 Prevenzione dei disturbi visivi</w:t>
            </w:r>
          </w:p>
        </w:tc>
      </w:tr>
      <w:tr w:rsidR="00BC0E78" w:rsidRPr="00336790" w14:paraId="00A1FD27" w14:textId="77777777" w:rsidTr="00427F46">
        <w:trPr>
          <w:trHeight w:val="243"/>
        </w:trPr>
        <w:tc>
          <w:tcPr>
            <w:tcW w:w="9916" w:type="dxa"/>
          </w:tcPr>
          <w:p w14:paraId="01CBC06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Prevenzione dei rischi muscolo scheletrici</w:t>
            </w:r>
          </w:p>
        </w:tc>
      </w:tr>
      <w:tr w:rsidR="00BC0E78" w:rsidRPr="00336790" w14:paraId="64AD0D49" w14:textId="77777777" w:rsidTr="00427F46">
        <w:trPr>
          <w:trHeight w:val="839"/>
        </w:trPr>
        <w:tc>
          <w:tcPr>
            <w:tcW w:w="9916" w:type="dxa"/>
          </w:tcPr>
          <w:p w14:paraId="617975B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tendenza a inclinare il capo verso il basso è una delle cause dei dolori cervicali. Avendo sempre la testa abbassata verso lo schermo, il collo è chiamato a uno sforzo supplementare, e ciò può provocare un’infiammazione nella zona cervicale. In caso di utilizzo prolungato dei dispositivi si consiglia di:</w:t>
            </w:r>
          </w:p>
          <w:p w14:paraId="0BA504CE" w14:textId="77777777" w:rsidR="00BC0E78" w:rsidRPr="00336790" w:rsidRDefault="00BC0E78" w:rsidP="00BC0E78">
            <w:pPr>
              <w:pStyle w:val="TableParagraph"/>
              <w:numPr>
                <w:ilvl w:val="0"/>
                <w:numId w:val="49"/>
              </w:numPr>
              <w:spacing w:before="0"/>
              <w:ind w:right="103"/>
              <w:jc w:val="both"/>
              <w:rPr>
                <w:rFonts w:ascii="Aptos" w:hAnsi="Aptos"/>
                <w:spacing w:val="-6"/>
                <w:sz w:val="21"/>
                <w:szCs w:val="21"/>
                <w:lang w:val="it-IT"/>
              </w:rPr>
            </w:pPr>
            <w:r w:rsidRPr="00336790">
              <w:rPr>
                <w:rFonts w:ascii="Aptos" w:hAnsi="Aptos"/>
                <w:spacing w:val="-6"/>
                <w:sz w:val="21"/>
                <w:szCs w:val="21"/>
                <w:lang w:val="it-IT"/>
              </w:rPr>
              <w:t>Sfruttare le caratteristiche di estrema maneggevolezza di tablet e smartphone per alternare il più possibile l’utilizzo in piedi a quello seduti.</w:t>
            </w:r>
          </w:p>
          <w:p w14:paraId="54B5FCB8" w14:textId="77777777" w:rsidR="00BC0E78" w:rsidRPr="00336790" w:rsidRDefault="00BC0E78" w:rsidP="00BC0E78">
            <w:pPr>
              <w:pStyle w:val="TableParagraph"/>
              <w:numPr>
                <w:ilvl w:val="0"/>
                <w:numId w:val="49"/>
              </w:numPr>
              <w:spacing w:before="0"/>
              <w:ind w:right="103"/>
              <w:jc w:val="both"/>
              <w:rPr>
                <w:rFonts w:ascii="Aptos" w:hAnsi="Aptos"/>
                <w:spacing w:val="-6"/>
                <w:sz w:val="21"/>
                <w:szCs w:val="21"/>
                <w:lang w:val="it-IT"/>
              </w:rPr>
            </w:pPr>
            <w:r w:rsidRPr="00336790">
              <w:rPr>
                <w:rFonts w:ascii="Aptos" w:hAnsi="Aptos"/>
                <w:spacing w:val="-6"/>
                <w:sz w:val="21"/>
                <w:szCs w:val="21"/>
                <w:lang w:val="it-IT"/>
              </w:rPr>
              <w:t>Nella posizione seduta utilizzare un supporto che consenta di mantenere il dispositivo in posizione tale da evitare di dover piegare il capo verso il basso per poter vedere lo schermo.</w:t>
            </w:r>
          </w:p>
        </w:tc>
      </w:tr>
      <w:tr w:rsidR="00BC0E78" w:rsidRPr="00336790" w14:paraId="0071C136" w14:textId="77777777" w:rsidTr="00427F46">
        <w:trPr>
          <w:trHeight w:val="343"/>
        </w:trPr>
        <w:tc>
          <w:tcPr>
            <w:tcW w:w="9916" w:type="dxa"/>
          </w:tcPr>
          <w:p w14:paraId="5DE39FA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 Prevenzione dei rischi derivanti dai campi elettromagnetici</w:t>
            </w:r>
          </w:p>
        </w:tc>
      </w:tr>
      <w:tr w:rsidR="00BC0E78" w:rsidRPr="00336790" w14:paraId="21558E34" w14:textId="77777777" w:rsidTr="00427F46">
        <w:trPr>
          <w:trHeight w:val="839"/>
        </w:trPr>
        <w:tc>
          <w:tcPr>
            <w:tcW w:w="9916" w:type="dxa"/>
          </w:tcPr>
          <w:p w14:paraId="270DF6C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ridurre l’esposizione a campi elettromagnetici nel caso di utilizzo di una connessione wireless a Internet, rimanere ad un’adeguata distanza dall’apparecchio di ricetrasmissione (access point), verificando che lo stesso sia installato in postazione non accessibile.</w:t>
            </w:r>
          </w:p>
          <w:p w14:paraId="5DC1190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 caso di utilizzo della funzione di hotspot sul proprio dispositivo mobile, non tenerlo a contatto con il corpo (es: in tasca), ma posizionarlo ad una distanza ragionevole.</w:t>
            </w:r>
          </w:p>
          <w:p w14:paraId="53EA9DC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Evitare di lavorare stazionando sotto linee elettriche aeree/elettrodotti con conduttori nudi (non isolati). Utilizzare l’auricolare durante le chiamate (evitando di tenere il volume su livelli troppo elevati). </w:t>
            </w:r>
            <w:proofErr w:type="gramStart"/>
            <w:r w:rsidRPr="00336790">
              <w:rPr>
                <w:rFonts w:ascii="Aptos" w:hAnsi="Aptos"/>
                <w:spacing w:val="-6"/>
                <w:sz w:val="21"/>
                <w:szCs w:val="21"/>
                <w:lang w:val="it-IT"/>
              </w:rPr>
              <w:t>Tuttavia</w:t>
            </w:r>
            <w:proofErr w:type="gramEnd"/>
            <w:r w:rsidRPr="00336790">
              <w:rPr>
                <w:rFonts w:ascii="Aptos" w:hAnsi="Aptos"/>
                <w:spacing w:val="-6"/>
                <w:sz w:val="21"/>
                <w:szCs w:val="21"/>
                <w:lang w:val="it-IT"/>
              </w:rPr>
              <w:t xml:space="preserve"> l’utilizzo degli auricolari potrebbe comportare difficoltà nell’udire i suoni dell’ambiente circostante: </w:t>
            </w:r>
          </w:p>
          <w:p w14:paraId="6AB427FF" w14:textId="77777777" w:rsidR="00BC0E78" w:rsidRPr="00336790" w:rsidRDefault="00BC0E78" w:rsidP="00BC0E78">
            <w:pPr>
              <w:pStyle w:val="TableParagraph"/>
              <w:numPr>
                <w:ilvl w:val="0"/>
                <w:numId w:val="50"/>
              </w:numPr>
              <w:spacing w:before="0"/>
              <w:ind w:right="103"/>
              <w:jc w:val="both"/>
              <w:rPr>
                <w:rFonts w:ascii="Aptos" w:hAnsi="Aptos"/>
                <w:spacing w:val="-6"/>
                <w:sz w:val="21"/>
                <w:szCs w:val="21"/>
                <w:lang w:val="it-IT"/>
              </w:rPr>
            </w:pPr>
            <w:r w:rsidRPr="00336790">
              <w:rPr>
                <w:rFonts w:ascii="Aptos" w:hAnsi="Aptos"/>
                <w:spacing w:val="-6"/>
                <w:sz w:val="21"/>
                <w:szCs w:val="21"/>
                <w:lang w:val="it-IT"/>
              </w:rPr>
              <w:t>non usare l’auricolare se questo può mettere a rischio la sicurezza (es: attraversamento di una strada).</w:t>
            </w:r>
          </w:p>
          <w:p w14:paraId="1C6F44C5" w14:textId="77777777" w:rsidR="00BC0E78" w:rsidRPr="00336790" w:rsidRDefault="00BC0E78" w:rsidP="00BC0E78">
            <w:pPr>
              <w:pStyle w:val="TableParagraph"/>
              <w:numPr>
                <w:ilvl w:val="0"/>
                <w:numId w:val="50"/>
              </w:numPr>
              <w:spacing w:before="0"/>
              <w:ind w:right="103"/>
              <w:jc w:val="both"/>
              <w:rPr>
                <w:rFonts w:ascii="Aptos" w:hAnsi="Aptos"/>
                <w:spacing w:val="-6"/>
                <w:sz w:val="21"/>
                <w:szCs w:val="21"/>
                <w:lang w:val="it-IT"/>
              </w:rPr>
            </w:pPr>
            <w:r w:rsidRPr="00336790">
              <w:rPr>
                <w:rFonts w:ascii="Aptos" w:hAnsi="Aptos"/>
                <w:spacing w:val="-6"/>
                <w:sz w:val="21"/>
                <w:szCs w:val="21"/>
                <w:lang w:val="it-IT"/>
              </w:rPr>
              <w:t>Spegnere il dispositivo nelle aree in cui è vietato l’uso di telefoni cellulari o quando può causare interferenze o situazioni di pericolo (rifornimento di benzina, navigazione aerea, strutture sanitarie, luoghi a rischio di incendio/esplosione, ecc.). Attenersi ai divieti presenti nei vari luoghi in cui ci si trova.</w:t>
            </w:r>
          </w:p>
          <w:p w14:paraId="73ADF8F4" w14:textId="77777777" w:rsidR="00BC0E78" w:rsidRPr="00336790" w:rsidRDefault="00BC0E78" w:rsidP="00BC0E78">
            <w:pPr>
              <w:pStyle w:val="TableParagraph"/>
              <w:numPr>
                <w:ilvl w:val="0"/>
                <w:numId w:val="50"/>
              </w:numPr>
              <w:spacing w:before="0"/>
              <w:ind w:right="103"/>
              <w:jc w:val="both"/>
              <w:rPr>
                <w:rFonts w:ascii="Aptos" w:hAnsi="Aptos"/>
                <w:spacing w:val="-6"/>
                <w:sz w:val="21"/>
                <w:szCs w:val="21"/>
                <w:lang w:val="it-IT"/>
              </w:rPr>
            </w:pPr>
            <w:r w:rsidRPr="00336790">
              <w:rPr>
                <w:rFonts w:ascii="Aptos" w:hAnsi="Aptos"/>
                <w:spacing w:val="-6"/>
                <w:sz w:val="21"/>
                <w:szCs w:val="21"/>
                <w:lang w:val="it-IT"/>
              </w:rPr>
              <w:t>Non lasciare il dispositivo in carica durante la notte nei pressi del letto o sul comodino.</w:t>
            </w:r>
          </w:p>
          <w:p w14:paraId="74349C1A" w14:textId="77777777" w:rsidR="00BC0E78" w:rsidRPr="00336790" w:rsidRDefault="00BC0E78" w:rsidP="00BC0E78">
            <w:pPr>
              <w:pStyle w:val="TableParagraph"/>
              <w:numPr>
                <w:ilvl w:val="0"/>
                <w:numId w:val="50"/>
              </w:numPr>
              <w:spacing w:before="0"/>
              <w:ind w:right="103"/>
              <w:jc w:val="both"/>
              <w:rPr>
                <w:rFonts w:ascii="Aptos" w:hAnsi="Aptos"/>
                <w:spacing w:val="-6"/>
                <w:sz w:val="21"/>
                <w:szCs w:val="21"/>
                <w:lang w:val="it-IT"/>
              </w:rPr>
            </w:pPr>
            <w:r w:rsidRPr="00336790">
              <w:rPr>
                <w:rFonts w:ascii="Aptos" w:hAnsi="Aptos"/>
                <w:spacing w:val="-6"/>
                <w:sz w:val="21"/>
                <w:szCs w:val="21"/>
                <w:lang w:val="it-IT"/>
              </w:rPr>
              <w:t>Al fine di evitare potenziali interferenze con apparecchiature mediche impiantate vanno seguite le indicazioni del produttore dell’apparecchiatura stessa.</w:t>
            </w:r>
          </w:p>
        </w:tc>
      </w:tr>
      <w:tr w:rsidR="00BC0E78" w:rsidRPr="00336790" w14:paraId="399E855C" w14:textId="77777777" w:rsidTr="00427F46">
        <w:trPr>
          <w:trHeight w:val="839"/>
        </w:trPr>
        <w:tc>
          <w:tcPr>
            <w:tcW w:w="9916" w:type="dxa"/>
          </w:tcPr>
          <w:p w14:paraId="6A3D250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 dispositivi wireless possono interferire con gli apparecchi acustici. A tal fine è consigliabile:</w:t>
            </w:r>
          </w:p>
          <w:p w14:paraId="46C14F1C" w14:textId="77777777" w:rsidR="00BC0E78" w:rsidRPr="00336790" w:rsidRDefault="00BC0E78" w:rsidP="00BC0E78">
            <w:pPr>
              <w:pStyle w:val="TableParagraph"/>
              <w:numPr>
                <w:ilvl w:val="0"/>
                <w:numId w:val="51"/>
              </w:numPr>
              <w:spacing w:before="0"/>
              <w:ind w:right="103"/>
              <w:jc w:val="both"/>
              <w:rPr>
                <w:rFonts w:ascii="Aptos" w:hAnsi="Aptos"/>
                <w:spacing w:val="-6"/>
                <w:sz w:val="21"/>
                <w:szCs w:val="21"/>
                <w:lang w:val="it-IT"/>
              </w:rPr>
            </w:pPr>
            <w:r w:rsidRPr="00336790">
              <w:rPr>
                <w:rFonts w:ascii="Aptos" w:hAnsi="Aptos"/>
                <w:spacing w:val="-6"/>
                <w:sz w:val="21"/>
                <w:szCs w:val="21"/>
                <w:lang w:val="it-IT"/>
              </w:rPr>
              <w:t>Non tenere il dispositivo wireless nel taschino.</w:t>
            </w:r>
          </w:p>
          <w:p w14:paraId="0104C469" w14:textId="77777777" w:rsidR="00BC0E78" w:rsidRPr="00336790" w:rsidRDefault="00BC0E78" w:rsidP="00BC0E78">
            <w:pPr>
              <w:pStyle w:val="TableParagraph"/>
              <w:numPr>
                <w:ilvl w:val="0"/>
                <w:numId w:val="51"/>
              </w:numPr>
              <w:spacing w:before="0"/>
              <w:ind w:right="103"/>
              <w:jc w:val="both"/>
              <w:rPr>
                <w:rFonts w:ascii="Aptos" w:hAnsi="Aptos"/>
                <w:spacing w:val="-6"/>
                <w:sz w:val="21"/>
                <w:szCs w:val="21"/>
                <w:lang w:val="it-IT"/>
              </w:rPr>
            </w:pPr>
            <w:r w:rsidRPr="00336790">
              <w:rPr>
                <w:rFonts w:ascii="Aptos" w:hAnsi="Aptos"/>
                <w:spacing w:val="-6"/>
                <w:sz w:val="21"/>
                <w:szCs w:val="21"/>
                <w:lang w:val="it-IT"/>
              </w:rPr>
              <w:t>Tenere il dispositivo wireless sull’orecchio opposto rispetto alla posizione dell’apparecchiatura medica.</w:t>
            </w:r>
          </w:p>
          <w:p w14:paraId="2EEF9E74" w14:textId="77777777" w:rsidR="00BC0E78" w:rsidRPr="00336790" w:rsidRDefault="00BC0E78" w:rsidP="00BC0E78">
            <w:pPr>
              <w:pStyle w:val="TableParagraph"/>
              <w:numPr>
                <w:ilvl w:val="0"/>
                <w:numId w:val="51"/>
              </w:numPr>
              <w:spacing w:before="0"/>
              <w:ind w:right="103"/>
              <w:jc w:val="both"/>
              <w:rPr>
                <w:rFonts w:ascii="Aptos" w:hAnsi="Aptos"/>
                <w:spacing w:val="-6"/>
                <w:sz w:val="21"/>
                <w:szCs w:val="21"/>
                <w:lang w:val="it-IT"/>
              </w:rPr>
            </w:pPr>
            <w:r w:rsidRPr="00336790">
              <w:rPr>
                <w:rFonts w:ascii="Aptos" w:hAnsi="Aptos"/>
                <w:spacing w:val="-6"/>
                <w:sz w:val="21"/>
                <w:szCs w:val="21"/>
                <w:lang w:val="it-IT"/>
              </w:rPr>
              <w:t>Spegnere il dispositivo wireless in caso di sospetta interferenza.</w:t>
            </w:r>
          </w:p>
        </w:tc>
      </w:tr>
      <w:tr w:rsidR="00BC0E78" w:rsidRPr="00336790" w14:paraId="66E443D3" w14:textId="77777777" w:rsidTr="00427F46">
        <w:trPr>
          <w:trHeight w:val="405"/>
        </w:trPr>
        <w:tc>
          <w:tcPr>
            <w:tcW w:w="9916" w:type="dxa"/>
          </w:tcPr>
          <w:p w14:paraId="116EE8C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f) Sicurezza alla guida</w:t>
            </w:r>
          </w:p>
        </w:tc>
      </w:tr>
      <w:tr w:rsidR="00BC0E78" w:rsidRPr="00336790" w14:paraId="627A5420" w14:textId="77777777" w:rsidTr="00427F46">
        <w:trPr>
          <w:trHeight w:val="839"/>
        </w:trPr>
        <w:tc>
          <w:tcPr>
            <w:tcW w:w="9916" w:type="dxa"/>
          </w:tcPr>
          <w:p w14:paraId="5E0ADE53" w14:textId="77777777" w:rsidR="00BC0E78" w:rsidRPr="00336790" w:rsidRDefault="00BC0E78" w:rsidP="00BC0E78">
            <w:pPr>
              <w:pStyle w:val="TableParagraph"/>
              <w:numPr>
                <w:ilvl w:val="0"/>
                <w:numId w:val="52"/>
              </w:numPr>
              <w:spacing w:before="0"/>
              <w:ind w:right="103"/>
              <w:jc w:val="both"/>
              <w:rPr>
                <w:rFonts w:ascii="Aptos" w:hAnsi="Aptos"/>
                <w:spacing w:val="-6"/>
                <w:sz w:val="21"/>
                <w:szCs w:val="21"/>
                <w:lang w:val="it-IT"/>
              </w:rPr>
            </w:pPr>
            <w:r w:rsidRPr="00336790">
              <w:rPr>
                <w:rFonts w:ascii="Aptos" w:hAnsi="Aptos"/>
                <w:spacing w:val="-6"/>
                <w:sz w:val="21"/>
                <w:szCs w:val="21"/>
                <w:lang w:val="it-IT"/>
              </w:rPr>
              <w:t>Non tenere mai in mano il telefono cellulare/smartphone durante la guida di un veicolo: le mani devono essere sempre tenute libere per poter condurre il veicolo.</w:t>
            </w:r>
          </w:p>
          <w:p w14:paraId="62000CD6" w14:textId="77777777" w:rsidR="00BC0E78" w:rsidRPr="00336790" w:rsidRDefault="00BC0E78" w:rsidP="00BC0E78">
            <w:pPr>
              <w:pStyle w:val="TableParagraph"/>
              <w:numPr>
                <w:ilvl w:val="0"/>
                <w:numId w:val="52"/>
              </w:numPr>
              <w:spacing w:before="0"/>
              <w:ind w:right="103"/>
              <w:jc w:val="both"/>
              <w:rPr>
                <w:rFonts w:ascii="Aptos" w:hAnsi="Aptos"/>
                <w:spacing w:val="-6"/>
                <w:sz w:val="21"/>
                <w:szCs w:val="21"/>
                <w:lang w:val="it-IT"/>
              </w:rPr>
            </w:pPr>
            <w:r w:rsidRPr="00336790">
              <w:rPr>
                <w:rFonts w:ascii="Aptos" w:hAnsi="Aptos"/>
                <w:spacing w:val="-6"/>
                <w:sz w:val="21"/>
                <w:szCs w:val="21"/>
                <w:lang w:val="it-IT"/>
              </w:rPr>
              <w:t>Usare il telefono cellulare con il viva voce o l’auricolare (in quest’ultimo caso solo se si hanno adeguate capacità uditive ad entrambe le orecchie), se per il loro funzionamento non è previsto l’uso delle mani.</w:t>
            </w:r>
          </w:p>
          <w:p w14:paraId="36F96328" w14:textId="77777777" w:rsidR="00BC0E78" w:rsidRPr="00336790" w:rsidRDefault="00BC0E78" w:rsidP="00BC0E78">
            <w:pPr>
              <w:pStyle w:val="TableParagraph"/>
              <w:numPr>
                <w:ilvl w:val="0"/>
                <w:numId w:val="52"/>
              </w:numPr>
              <w:spacing w:before="0"/>
              <w:ind w:right="103"/>
              <w:jc w:val="both"/>
              <w:rPr>
                <w:rFonts w:ascii="Aptos" w:hAnsi="Aptos"/>
                <w:spacing w:val="-6"/>
                <w:sz w:val="21"/>
                <w:szCs w:val="21"/>
                <w:lang w:val="it-IT"/>
              </w:rPr>
            </w:pPr>
            <w:r w:rsidRPr="00336790">
              <w:rPr>
                <w:rFonts w:ascii="Aptos" w:hAnsi="Aptos"/>
                <w:spacing w:val="-6"/>
                <w:sz w:val="21"/>
                <w:szCs w:val="21"/>
                <w:lang w:val="it-IT"/>
              </w:rPr>
              <w:t>Non inviare e leggere i messaggi durante le guida.</w:t>
            </w:r>
          </w:p>
          <w:p w14:paraId="185DC136" w14:textId="77777777" w:rsidR="00BC0E78" w:rsidRPr="00336790" w:rsidRDefault="00BC0E78" w:rsidP="00BC0E78">
            <w:pPr>
              <w:pStyle w:val="TableParagraph"/>
              <w:numPr>
                <w:ilvl w:val="0"/>
                <w:numId w:val="52"/>
              </w:numPr>
              <w:spacing w:before="0"/>
              <w:ind w:right="103"/>
              <w:jc w:val="both"/>
              <w:rPr>
                <w:rFonts w:ascii="Aptos" w:hAnsi="Aptos"/>
                <w:spacing w:val="-6"/>
                <w:sz w:val="21"/>
                <w:szCs w:val="21"/>
                <w:lang w:val="it-IT"/>
              </w:rPr>
            </w:pPr>
            <w:r w:rsidRPr="00336790">
              <w:rPr>
                <w:rFonts w:ascii="Aptos" w:hAnsi="Aptos"/>
                <w:spacing w:val="-6"/>
                <w:sz w:val="21"/>
                <w:szCs w:val="21"/>
                <w:lang w:val="it-IT"/>
              </w:rPr>
              <w:t>Non tenere o trasportare liquidi infiammabili o materiali esplosivi in prossimità del dispositivo, dei suoi componenti o dei suoi accessori.</w:t>
            </w:r>
          </w:p>
          <w:p w14:paraId="5FC9F9A0" w14:textId="77777777" w:rsidR="00BC0E78" w:rsidRPr="00336790" w:rsidRDefault="00BC0E78" w:rsidP="00BC0E78">
            <w:pPr>
              <w:pStyle w:val="TableParagraph"/>
              <w:numPr>
                <w:ilvl w:val="0"/>
                <w:numId w:val="52"/>
              </w:numPr>
              <w:spacing w:before="0"/>
              <w:ind w:right="103"/>
              <w:jc w:val="both"/>
              <w:rPr>
                <w:rFonts w:ascii="Aptos" w:hAnsi="Aptos"/>
                <w:spacing w:val="-6"/>
                <w:sz w:val="21"/>
                <w:szCs w:val="21"/>
                <w:lang w:val="it-IT"/>
              </w:rPr>
            </w:pPr>
            <w:r w:rsidRPr="00336790">
              <w:rPr>
                <w:rFonts w:ascii="Aptos" w:hAnsi="Aptos"/>
                <w:spacing w:val="-6"/>
                <w:sz w:val="21"/>
                <w:szCs w:val="21"/>
                <w:lang w:val="it-IT"/>
              </w:rPr>
              <w:t>Non collocare il dispositivo nell’area di espansione dell’airbag.</w:t>
            </w:r>
          </w:p>
        </w:tc>
      </w:tr>
      <w:tr w:rsidR="00BC0E78" w:rsidRPr="00336790" w14:paraId="61FAD384" w14:textId="77777777" w:rsidTr="00427F46">
        <w:trPr>
          <w:trHeight w:val="280"/>
        </w:trPr>
        <w:tc>
          <w:tcPr>
            <w:tcW w:w="9916" w:type="dxa"/>
          </w:tcPr>
          <w:p w14:paraId="09FA4A2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g) Scoppio, surriscaldamento, incendio, infortuni</w:t>
            </w:r>
          </w:p>
        </w:tc>
      </w:tr>
      <w:tr w:rsidR="00BC0E78" w:rsidRPr="00336790" w14:paraId="357F1EC5" w14:textId="77777777" w:rsidTr="00427F46">
        <w:trPr>
          <w:trHeight w:val="839"/>
        </w:trPr>
        <w:tc>
          <w:tcPr>
            <w:tcW w:w="9916" w:type="dxa"/>
          </w:tcPr>
          <w:p w14:paraId="6E914EA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problema del surriscaldamento del dispositivo è legato a quanto tempo resta in carica e alle condizioni di utilizzo. A tal fine è consigliabile:</w:t>
            </w:r>
          </w:p>
          <w:p w14:paraId="57829B54"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Non lasciate il dispositivo in carica tutta la notte, perché le celle che compongono la batteria si possono gonfiare e deformare al punto da generare una compressione e un’esplosione.</w:t>
            </w:r>
          </w:p>
          <w:p w14:paraId="488DD6BB"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lastRenderedPageBreak/>
              <w:t>Lasciare il dispositivo in carica in un posto presidiato.</w:t>
            </w:r>
          </w:p>
          <w:p w14:paraId="0473AF62"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Non lasciate il dispositivo in carica appoggiato su un supporto facilmente combustibile: il dispositivo in carica è sottoposto ad un sovraccarico di tensione continuo e surriscaldandosi, può dare avvio a un incendio.</w:t>
            </w:r>
          </w:p>
          <w:p w14:paraId="651C0835"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Non ricaricare il dispositivo durante un utilizzo intenso (es: navigazione con rete dati, riproduzione di video, </w:t>
            </w:r>
            <w:proofErr w:type="spellStart"/>
            <w:r w:rsidRPr="00336790">
              <w:rPr>
                <w:rFonts w:ascii="Aptos" w:hAnsi="Aptos"/>
                <w:spacing w:val="-6"/>
                <w:sz w:val="21"/>
                <w:szCs w:val="21"/>
                <w:lang w:val="it-IT"/>
              </w:rPr>
              <w:t>ecc</w:t>
            </w:r>
            <w:proofErr w:type="spellEnd"/>
            <w:r w:rsidRPr="00336790">
              <w:rPr>
                <w:rFonts w:ascii="Aptos" w:hAnsi="Aptos"/>
                <w:spacing w:val="-6"/>
                <w:sz w:val="21"/>
                <w:szCs w:val="21"/>
                <w:lang w:val="it-IT"/>
              </w:rPr>
              <w:t>) perché può surriscaldarsi.</w:t>
            </w:r>
          </w:p>
          <w:p w14:paraId="7F73CFA3"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In caso si noti un riscaldamento del dispositivo, può essere utile spegnerlo e rimuovere la cover che può ostacolare la dispersione di calore. Evitare comunque l’uso prolungato in ambienti molto caldi e non lasciare l’apparecchio in automobile nelle giornate estive.</w:t>
            </w:r>
          </w:p>
          <w:p w14:paraId="18F1A01F"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Controllare lo stato di conservazione dei caricatori e cambiarli ogni qualvolta si notino danni al filo o alla struttura. Non usare caricatori economici o di dubbia provenienza.</w:t>
            </w:r>
          </w:p>
          <w:p w14:paraId="08987B24"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Lo schermo dei dispositivi è realizzato in vetro/cristallo e che può rompersi in caso di caduta del dispositivo o a seguito di un forte urto. In caso di rottura dello schermo, non toccare le schegge di vetro e di non tentare di rimuovere il vetro rotto dal dispositivo; il dispositivo non va usato fino a quando non sarà stato riparato.</w:t>
            </w:r>
          </w:p>
          <w:p w14:paraId="5CB8B831" w14:textId="77777777" w:rsidR="00BC0E78" w:rsidRPr="00336790" w:rsidRDefault="00BC0E78" w:rsidP="00BC0E78">
            <w:pPr>
              <w:pStyle w:val="TableParagraph"/>
              <w:numPr>
                <w:ilvl w:val="0"/>
                <w:numId w:val="48"/>
              </w:numPr>
              <w:spacing w:before="0"/>
              <w:ind w:right="103"/>
              <w:jc w:val="both"/>
              <w:rPr>
                <w:rFonts w:ascii="Aptos" w:hAnsi="Aptos"/>
                <w:spacing w:val="-6"/>
                <w:sz w:val="21"/>
                <w:szCs w:val="21"/>
                <w:lang w:val="it-IT"/>
              </w:rPr>
            </w:pPr>
            <w:r w:rsidRPr="00336790">
              <w:rPr>
                <w:rFonts w:ascii="Aptos" w:hAnsi="Aptos"/>
                <w:spacing w:val="-6"/>
                <w:sz w:val="21"/>
                <w:szCs w:val="21"/>
                <w:lang w:val="it-IT"/>
              </w:rPr>
              <w:t>Le batterie non vanno gettate nel fuoco (potrebbero esplodere), né smontate, tagliate, compresse, piegate, forate, danneggiate, manomesse, immerse o esposte all’acqua o altri liquidi. In caso di fuoriuscita di liquido dalla batteria, va evitato il contatto del liquido con la pelle o gli occhi. Qualora si verificasse un contatto, la parte colpita va sciacquata immediatamente con abbondante acqua e va consultato un medico.</w:t>
            </w:r>
          </w:p>
        </w:tc>
      </w:tr>
      <w:tr w:rsidR="00BC0E78" w:rsidRPr="00336790" w14:paraId="7F9DD7CE" w14:textId="77777777" w:rsidTr="00427F46">
        <w:trPr>
          <w:trHeight w:val="310"/>
        </w:trPr>
        <w:tc>
          <w:tcPr>
            <w:tcW w:w="9916" w:type="dxa"/>
          </w:tcPr>
          <w:p w14:paraId="68CC45C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h) Altri disturbi</w:t>
            </w:r>
          </w:p>
        </w:tc>
      </w:tr>
      <w:tr w:rsidR="00BC0E78" w:rsidRPr="00336790" w14:paraId="212FC531" w14:textId="77777777" w:rsidTr="00427F46">
        <w:trPr>
          <w:trHeight w:val="839"/>
        </w:trPr>
        <w:tc>
          <w:tcPr>
            <w:tcW w:w="9916" w:type="dxa"/>
          </w:tcPr>
          <w:p w14:paraId="656CE4F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La luce blu emessa degli schermi diminuisce la produzione di melatonina, uno dei fattori che determina il numero di ore di sonno. Una diminuzione delle ore di sonno può portare all’insorgere di patologie come l’obesità, il diabete e la depressione.</w:t>
            </w:r>
          </w:p>
          <w:p w14:paraId="1D9967C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Quindi si sconsiglia di utilizzare i dispositivi nelle ore serali, o nel caso di utilizzo, si consiglia di utilizzare occhiali e pellicole per gli schermi studiati appositamente per schermare selettivamente le lunghezze d’onda blu, o di attivare sui dispositivi la funzione che consente di impostare un'intonazione giallastra dello schermo, in modo da non contrastare con ritmo circadiano che regola il sonno.</w:t>
            </w:r>
          </w:p>
        </w:tc>
      </w:tr>
    </w:tbl>
    <w:p w14:paraId="40ACB89A" w14:textId="77777777" w:rsidR="00BC0E78" w:rsidRPr="00336790" w:rsidRDefault="00BC0E78" w:rsidP="00BC0E78">
      <w:pPr>
        <w:pStyle w:val="TableParagraph"/>
        <w:spacing w:before="0"/>
        <w:jc w:val="both"/>
        <w:rPr>
          <w:rFonts w:ascii="Aptos" w:hAnsi="Aptos"/>
          <w:sz w:val="21"/>
          <w:szCs w:val="21"/>
        </w:rPr>
        <w:sectPr w:rsidR="00BC0E78" w:rsidRPr="00336790" w:rsidSect="00BC0E78">
          <w:pgSz w:w="11900" w:h="16840"/>
          <w:pgMar w:top="1180" w:right="850" w:bottom="960" w:left="850" w:header="367" w:footer="732" w:gutter="0"/>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5CAD064A" w14:textId="77777777" w:rsidTr="00427F46">
        <w:trPr>
          <w:trHeight w:val="330"/>
        </w:trPr>
        <w:tc>
          <w:tcPr>
            <w:tcW w:w="9948" w:type="dxa"/>
            <w:shd w:val="clear" w:color="auto" w:fill="F3FBFF"/>
          </w:tcPr>
          <w:p w14:paraId="3D32B095"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lastRenderedPageBreak/>
              <w:t>SCHEDA 04</w:t>
            </w:r>
          </w:p>
        </w:tc>
      </w:tr>
      <w:tr w:rsidR="00BC0E78" w:rsidRPr="00336790" w14:paraId="7DFE7724" w14:textId="77777777" w:rsidTr="00427F46">
        <w:trPr>
          <w:trHeight w:val="328"/>
        </w:trPr>
        <w:tc>
          <w:tcPr>
            <w:tcW w:w="9948" w:type="dxa"/>
            <w:shd w:val="clear" w:color="auto" w:fill="F3FBFF"/>
          </w:tcPr>
          <w:p w14:paraId="74D72DA1"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REQUISITI ED UTILIZZO SICURO DELLE ATTREZZATURE DI LAVORO</w:t>
            </w:r>
          </w:p>
        </w:tc>
      </w:tr>
      <w:tr w:rsidR="00BC0E78" w:rsidRPr="00336790" w14:paraId="76F6DE9E" w14:textId="77777777" w:rsidTr="00427F46">
        <w:trPr>
          <w:trHeight w:val="2744"/>
        </w:trPr>
        <w:tc>
          <w:tcPr>
            <w:tcW w:w="9948" w:type="dxa"/>
          </w:tcPr>
          <w:p w14:paraId="262D917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attrezzatura di lavoro si intende qualsiasi macchina, apparecchio, utensile o impianto destinato ad essere usato durante il lavoro.</w:t>
            </w:r>
          </w:p>
          <w:p w14:paraId="3D31958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attrezzature utilizzate dai lavoratori devono essere conformi alle specifiche disposizioni legislative e regolamentari di recepimento delle direttive comunitarie di prodotto. La marcatura CE attesta la rispondenza alle direttive comunitarie di prodotto.</w:t>
            </w:r>
          </w:p>
          <w:p w14:paraId="324186E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attrezzature di lavoro costruite in assenza di disposizioni legislative e regolamentari di recepimento di direttive comunitarie - e quindi prive di marcatura CE - devono essere conformi ai requisiti generali di sicurezza di cui all'allegato V del D.Lgs 81/2008.</w:t>
            </w:r>
          </w:p>
          <w:p w14:paraId="16E1FEC1"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Di seguito vengono riportate le principali indicazioni relative ai requisiti e al corretto utilizzo delle attrezzature di lavoro.</w:t>
            </w:r>
          </w:p>
        </w:tc>
      </w:tr>
    </w:tbl>
    <w:p w14:paraId="77C74F8D"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291C6CA4" w14:textId="77777777" w:rsidTr="00427F46">
        <w:trPr>
          <w:trHeight w:val="328"/>
        </w:trPr>
        <w:tc>
          <w:tcPr>
            <w:tcW w:w="9916" w:type="dxa"/>
            <w:shd w:val="clear" w:color="auto" w:fill="F3FBFF"/>
          </w:tcPr>
          <w:p w14:paraId="3443D3A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1. Raccomandazioni generali</w:t>
            </w:r>
          </w:p>
        </w:tc>
      </w:tr>
      <w:tr w:rsidR="00BC0E78" w:rsidRPr="00336790" w14:paraId="011E59D0" w14:textId="77777777" w:rsidTr="00427F46">
        <w:trPr>
          <w:trHeight w:val="4220"/>
        </w:trPr>
        <w:tc>
          <w:tcPr>
            <w:tcW w:w="9916" w:type="dxa"/>
          </w:tcPr>
          <w:p w14:paraId="42808C6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utilizzare correttamente le attrezzature di lavoro è necessario che il lavoratore sia a conoscenza dello scopo per il quale le attrezzature sono state concepite e a quali condizioni vanno utilizzate. Queste informazioni sono normalmente riportate nel libretto di istruzioni. Di conseguenza le attrezzature di lavoro devono essere installate ed utilizzate in conformità al libretto di istruzioni ed essere oggetto di idonea manutenzione, al fine di garantire nel tempo la permanenza dei requisiti di sicurezza.</w:t>
            </w:r>
          </w:p>
          <w:p w14:paraId="5897D19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Prima dell’utilizzo deve essere verificato lo stato delle attrezzature (efficienza ed integrità) e la presenza ed il funzionamento degli eventuali sistemi di sicurezza previsti. Non rimuovere le protezioni dall’attrezzatura.</w:t>
            </w:r>
          </w:p>
          <w:p w14:paraId="53507D3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 caso in cui l’attrezzatura sia fornita dal datore di lavoro:</w:t>
            </w:r>
          </w:p>
          <w:p w14:paraId="51DFE438" w14:textId="77777777" w:rsidR="00BC0E78" w:rsidRPr="00336790" w:rsidRDefault="00BC0E78" w:rsidP="00BC0E78">
            <w:pPr>
              <w:pStyle w:val="TableParagraph"/>
              <w:numPr>
                <w:ilvl w:val="0"/>
                <w:numId w:val="53"/>
              </w:numPr>
              <w:tabs>
                <w:tab w:val="left" w:pos="828"/>
              </w:tabs>
              <w:spacing w:before="0"/>
              <w:ind w:right="103"/>
              <w:rPr>
                <w:rFonts w:ascii="Aptos" w:hAnsi="Aptos"/>
                <w:spacing w:val="-6"/>
                <w:sz w:val="21"/>
                <w:szCs w:val="21"/>
                <w:lang w:val="it-IT"/>
              </w:rPr>
            </w:pPr>
            <w:r w:rsidRPr="00336790">
              <w:rPr>
                <w:rFonts w:ascii="Aptos" w:hAnsi="Aptos"/>
                <w:spacing w:val="-6"/>
                <w:sz w:val="21"/>
                <w:szCs w:val="21"/>
                <w:lang w:val="it-IT"/>
              </w:rPr>
              <w:t>Le istruzioni per l’uso redatte dal fabbricante in lingua italiana vengono consegnate al lavoratore prima dell’impiego dell’attrezzatura di lavoro assegnata.</w:t>
            </w:r>
          </w:p>
          <w:p w14:paraId="15431841" w14:textId="77777777" w:rsidR="00BC0E78" w:rsidRPr="00336790" w:rsidRDefault="00BC0E78" w:rsidP="00BC0E78">
            <w:pPr>
              <w:pStyle w:val="TableParagraph"/>
              <w:numPr>
                <w:ilvl w:val="0"/>
                <w:numId w:val="53"/>
              </w:numPr>
              <w:tabs>
                <w:tab w:val="left" w:pos="828"/>
              </w:tabs>
              <w:spacing w:before="0"/>
              <w:ind w:right="103"/>
              <w:rPr>
                <w:rFonts w:ascii="Aptos" w:hAnsi="Aptos"/>
                <w:spacing w:val="-6"/>
                <w:sz w:val="21"/>
                <w:szCs w:val="21"/>
                <w:lang w:val="it-IT"/>
              </w:rPr>
            </w:pPr>
            <w:r w:rsidRPr="00336790">
              <w:rPr>
                <w:rFonts w:ascii="Aptos" w:hAnsi="Aptos"/>
                <w:spacing w:val="-6"/>
                <w:sz w:val="21"/>
                <w:szCs w:val="21"/>
                <w:lang w:val="it-IT"/>
              </w:rPr>
              <w:t>Il lavoratore deve leggere il libretto di istruzioni.</w:t>
            </w:r>
          </w:p>
          <w:p w14:paraId="4A063C45" w14:textId="77777777" w:rsidR="00BC0E78" w:rsidRPr="00336790" w:rsidRDefault="00BC0E78" w:rsidP="00BC0E78">
            <w:pPr>
              <w:pStyle w:val="TableParagraph"/>
              <w:numPr>
                <w:ilvl w:val="0"/>
                <w:numId w:val="53"/>
              </w:numPr>
              <w:tabs>
                <w:tab w:val="left" w:pos="828"/>
              </w:tabs>
              <w:spacing w:before="0"/>
              <w:ind w:right="103"/>
              <w:rPr>
                <w:rFonts w:ascii="Aptos" w:hAnsi="Aptos"/>
                <w:spacing w:val="-6"/>
                <w:sz w:val="21"/>
                <w:szCs w:val="21"/>
                <w:lang w:val="it-IT"/>
              </w:rPr>
            </w:pPr>
            <w:r w:rsidRPr="00336790">
              <w:rPr>
                <w:rFonts w:ascii="Aptos" w:hAnsi="Aptos"/>
                <w:spacing w:val="-6"/>
                <w:sz w:val="21"/>
                <w:szCs w:val="21"/>
                <w:lang w:val="it-IT"/>
              </w:rPr>
              <w:t>Indossare i dispositivi di protezione, se previsti dal datore di lavoro.</w:t>
            </w:r>
          </w:p>
          <w:p w14:paraId="6C4307EB" w14:textId="77777777" w:rsidR="00BC0E78" w:rsidRPr="00336790" w:rsidRDefault="00BC0E78" w:rsidP="00BC0E78">
            <w:pPr>
              <w:pStyle w:val="TableParagraph"/>
              <w:numPr>
                <w:ilvl w:val="0"/>
                <w:numId w:val="53"/>
              </w:numPr>
              <w:tabs>
                <w:tab w:val="left" w:pos="828"/>
              </w:tabs>
              <w:spacing w:before="0"/>
              <w:ind w:right="103"/>
              <w:rPr>
                <w:rFonts w:ascii="Aptos" w:hAnsi="Aptos"/>
                <w:spacing w:val="-6"/>
                <w:sz w:val="21"/>
                <w:szCs w:val="21"/>
                <w:lang w:val="it-IT"/>
              </w:rPr>
            </w:pPr>
            <w:r w:rsidRPr="00336790">
              <w:rPr>
                <w:rFonts w:ascii="Aptos" w:hAnsi="Aptos"/>
                <w:spacing w:val="-6"/>
                <w:sz w:val="21"/>
                <w:szCs w:val="21"/>
                <w:lang w:val="it-IT"/>
              </w:rPr>
              <w:t>Considerare che tali attrezzature non possono essere utilizzate da altre persone.</w:t>
            </w:r>
          </w:p>
          <w:p w14:paraId="6293AEF1" w14:textId="77777777" w:rsidR="00BC0E78" w:rsidRPr="00336790" w:rsidRDefault="00BC0E78" w:rsidP="00BC0E78">
            <w:pPr>
              <w:pStyle w:val="TableParagraph"/>
              <w:numPr>
                <w:ilvl w:val="0"/>
                <w:numId w:val="53"/>
              </w:numPr>
              <w:tabs>
                <w:tab w:val="left" w:pos="828"/>
              </w:tabs>
              <w:spacing w:before="0"/>
              <w:ind w:right="103"/>
              <w:rPr>
                <w:rFonts w:ascii="Aptos" w:hAnsi="Aptos"/>
                <w:spacing w:val="-6"/>
                <w:sz w:val="21"/>
                <w:szCs w:val="21"/>
                <w:lang w:val="it-IT"/>
              </w:rPr>
            </w:pPr>
            <w:r w:rsidRPr="00336790">
              <w:rPr>
                <w:rFonts w:ascii="Aptos" w:hAnsi="Aptos"/>
                <w:spacing w:val="-6"/>
                <w:sz w:val="21"/>
                <w:szCs w:val="21"/>
                <w:lang w:val="it-IT"/>
              </w:rPr>
              <w:t>Evitare ogni uso improprio.</w:t>
            </w:r>
          </w:p>
          <w:p w14:paraId="56AB3508" w14:textId="77777777" w:rsidR="00BC0E78" w:rsidRPr="00336790" w:rsidRDefault="00BC0E78" w:rsidP="00BC0E78">
            <w:pPr>
              <w:pStyle w:val="TableParagraph"/>
              <w:numPr>
                <w:ilvl w:val="0"/>
                <w:numId w:val="53"/>
              </w:numPr>
              <w:tabs>
                <w:tab w:val="left" w:pos="828"/>
              </w:tabs>
              <w:spacing w:before="0"/>
              <w:ind w:right="103"/>
              <w:rPr>
                <w:rFonts w:ascii="Aptos" w:hAnsi="Aptos"/>
                <w:spacing w:val="-6"/>
                <w:sz w:val="21"/>
                <w:szCs w:val="21"/>
                <w:lang w:val="it-IT"/>
              </w:rPr>
            </w:pPr>
            <w:r w:rsidRPr="00336790">
              <w:rPr>
                <w:rFonts w:ascii="Aptos" w:hAnsi="Aptos"/>
                <w:spacing w:val="-6"/>
                <w:sz w:val="21"/>
                <w:szCs w:val="21"/>
                <w:lang w:val="it-IT"/>
              </w:rPr>
              <w:t>Spegnere le attrezzature di lavoro una volta terminato il lavoro.</w:t>
            </w:r>
          </w:p>
        </w:tc>
      </w:tr>
    </w:tbl>
    <w:p w14:paraId="0468353E"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23ED747A" w14:textId="77777777" w:rsidTr="00427F46">
        <w:trPr>
          <w:trHeight w:val="330"/>
          <w:tblHeader/>
        </w:trPr>
        <w:tc>
          <w:tcPr>
            <w:tcW w:w="9916" w:type="dxa"/>
            <w:shd w:val="clear" w:color="auto" w:fill="F3FBFF"/>
          </w:tcPr>
          <w:p w14:paraId="2CCF333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2. Impianti elettrici</w:t>
            </w:r>
          </w:p>
        </w:tc>
      </w:tr>
      <w:tr w:rsidR="00BC0E78" w:rsidRPr="00336790" w14:paraId="010231B7" w14:textId="77777777" w:rsidTr="00427F46">
        <w:trPr>
          <w:trHeight w:val="4098"/>
        </w:trPr>
        <w:tc>
          <w:tcPr>
            <w:tcW w:w="9916" w:type="dxa"/>
          </w:tcPr>
          <w:p w14:paraId="679A212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impianto elettrico si intende il complesso di elementi (cavi, interruttori, prese…) che va dal contatore elettrico (punto di consegna dell’energie elettrica) fino alla presa a muro (punto di prelievo).</w:t>
            </w:r>
          </w:p>
          <w:p w14:paraId="1EF7D46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 pericoli legati agli impianti elettrici sono legati all’elettrocuzione, all’innesco di un incendio, all’innesco in un’atmosfera esplosiva e la mancanza di energia elettrica:</w:t>
            </w:r>
          </w:p>
          <w:p w14:paraId="249BC710" w14:textId="77777777" w:rsidR="00BC0E78" w:rsidRPr="00336790" w:rsidRDefault="00BC0E78" w:rsidP="00BC0E78">
            <w:pPr>
              <w:pStyle w:val="TableParagraph"/>
              <w:numPr>
                <w:ilvl w:val="0"/>
                <w:numId w:val="54"/>
              </w:numPr>
              <w:tabs>
                <w:tab w:val="left" w:pos="828"/>
              </w:tabs>
              <w:spacing w:before="0"/>
              <w:ind w:right="103"/>
              <w:jc w:val="both"/>
              <w:rPr>
                <w:rFonts w:ascii="Aptos" w:hAnsi="Aptos"/>
                <w:spacing w:val="-6"/>
                <w:sz w:val="21"/>
                <w:szCs w:val="21"/>
                <w:lang w:val="it-IT"/>
              </w:rPr>
            </w:pPr>
            <w:r w:rsidRPr="00336790">
              <w:rPr>
                <w:rFonts w:ascii="Aptos" w:hAnsi="Aptos"/>
                <w:spacing w:val="-6"/>
                <w:sz w:val="21"/>
                <w:szCs w:val="21"/>
                <w:lang w:val="it-IT"/>
              </w:rPr>
              <w:t>L’elettrocuzione può essere provocata da un contatto diretto (contatto con una parte normalmente in tensione) o indiretto (contatto con una parte non normalmente in tensione, che per un difetto di isolamento si trova sotto tensione). Il contatto indiretto, essendo più subdolo, è più insidioso.</w:t>
            </w:r>
          </w:p>
          <w:p w14:paraId="07307646" w14:textId="77777777" w:rsidR="00BC0E78" w:rsidRPr="00336790" w:rsidRDefault="00BC0E78" w:rsidP="00BC0E78">
            <w:pPr>
              <w:pStyle w:val="TableParagraph"/>
              <w:numPr>
                <w:ilvl w:val="0"/>
                <w:numId w:val="54"/>
              </w:numPr>
              <w:tabs>
                <w:tab w:val="left" w:pos="828"/>
              </w:tabs>
              <w:spacing w:before="0"/>
              <w:ind w:right="103"/>
              <w:jc w:val="both"/>
              <w:rPr>
                <w:rFonts w:ascii="Aptos" w:hAnsi="Aptos"/>
                <w:spacing w:val="-6"/>
                <w:sz w:val="21"/>
                <w:szCs w:val="21"/>
                <w:lang w:val="it-IT"/>
              </w:rPr>
            </w:pPr>
            <w:r w:rsidRPr="00336790">
              <w:rPr>
                <w:rFonts w:ascii="Aptos" w:hAnsi="Aptos"/>
                <w:spacing w:val="-6"/>
                <w:sz w:val="21"/>
                <w:szCs w:val="21"/>
                <w:lang w:val="it-IT"/>
              </w:rPr>
              <w:t>L’incendio è dovuto ad un’anomalia nel funzionamento dell’impianto elettrico (es: corto circuito, sovraccarico, arco elettrico). In alcuni casi l’impianto elettrico funge da vettore di un incendio, in quanto costituito anche da materiale combustibile.</w:t>
            </w:r>
          </w:p>
          <w:p w14:paraId="69361D84" w14:textId="77777777" w:rsidR="00BC0E78" w:rsidRPr="00336790" w:rsidRDefault="00BC0E78" w:rsidP="00BC0E78">
            <w:pPr>
              <w:pStyle w:val="TableParagraph"/>
              <w:numPr>
                <w:ilvl w:val="0"/>
                <w:numId w:val="54"/>
              </w:numPr>
              <w:tabs>
                <w:tab w:val="left" w:pos="828"/>
              </w:tabs>
              <w:spacing w:before="0"/>
              <w:ind w:right="103"/>
              <w:jc w:val="both"/>
              <w:rPr>
                <w:rFonts w:ascii="Aptos" w:hAnsi="Aptos"/>
                <w:spacing w:val="-6"/>
                <w:sz w:val="21"/>
                <w:szCs w:val="21"/>
                <w:lang w:val="it-IT"/>
              </w:rPr>
            </w:pPr>
            <w:r w:rsidRPr="00336790">
              <w:rPr>
                <w:rFonts w:ascii="Aptos" w:hAnsi="Aptos"/>
                <w:spacing w:val="-6"/>
                <w:sz w:val="21"/>
                <w:szCs w:val="21"/>
                <w:lang w:val="it-IT"/>
              </w:rPr>
              <w:t>L’impianto elettrico può provocare l’innesco di atmosfere esplosive, come gas dispersi in aria, vapori di liquidi infiammabili, polveri combustibili o organiche disperse in aria (come la polvere di legno o le farine), a causa della formazione dell’arco elettrico o di fenomeni di riscaldamento.</w:t>
            </w:r>
          </w:p>
          <w:p w14:paraId="5C1732BC" w14:textId="77777777" w:rsidR="00BC0E78" w:rsidRPr="00336790" w:rsidRDefault="00BC0E78" w:rsidP="00BC0E78">
            <w:pPr>
              <w:pStyle w:val="TableParagraph"/>
              <w:numPr>
                <w:ilvl w:val="0"/>
                <w:numId w:val="54"/>
              </w:numPr>
              <w:tabs>
                <w:tab w:val="left" w:pos="828"/>
              </w:tabs>
              <w:spacing w:before="0"/>
              <w:ind w:right="103"/>
              <w:jc w:val="both"/>
              <w:rPr>
                <w:rFonts w:ascii="Aptos" w:hAnsi="Aptos"/>
                <w:spacing w:val="-6"/>
                <w:sz w:val="21"/>
                <w:szCs w:val="21"/>
                <w:lang w:val="it-IT"/>
              </w:rPr>
            </w:pPr>
            <w:r w:rsidRPr="00336790">
              <w:rPr>
                <w:rFonts w:ascii="Aptos" w:hAnsi="Aptos"/>
                <w:spacing w:val="-6"/>
                <w:sz w:val="21"/>
                <w:szCs w:val="21"/>
                <w:lang w:val="it-IT"/>
              </w:rPr>
              <w:t>Indirettamente anche la mancanza di energia elettrica può essere causa di infortuni per scarsa visibilità al buio.</w:t>
            </w:r>
          </w:p>
        </w:tc>
      </w:tr>
      <w:tr w:rsidR="00BC0E78" w:rsidRPr="00336790" w14:paraId="62F9DF0F" w14:textId="77777777" w:rsidTr="00427F46">
        <w:trPr>
          <w:trHeight w:val="330"/>
        </w:trPr>
        <w:tc>
          <w:tcPr>
            <w:tcW w:w="9916" w:type="dxa"/>
          </w:tcPr>
          <w:p w14:paraId="4C39DDA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Requisiti minimi dell’impianto elettrico</w:t>
            </w:r>
          </w:p>
        </w:tc>
      </w:tr>
      <w:tr w:rsidR="00BC0E78" w:rsidRPr="00336790" w14:paraId="6FF43B61" w14:textId="77777777" w:rsidTr="00427F46">
        <w:trPr>
          <w:trHeight w:val="584"/>
        </w:trPr>
        <w:tc>
          <w:tcPr>
            <w:tcW w:w="9916" w:type="dxa"/>
          </w:tcPr>
          <w:p w14:paraId="26EF240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Gli impianti di alimentazione elettrica utilizzati devono esser conformi alla normativa giuridica ed essere dotati almeno dei seguenti dispositivi di sicurezza (requisiti minimi):</w:t>
            </w:r>
          </w:p>
          <w:p w14:paraId="3F45273C" w14:textId="77777777" w:rsidR="00BC0E78" w:rsidRPr="00336790" w:rsidRDefault="00BC0E78" w:rsidP="00BC0E78">
            <w:pPr>
              <w:pStyle w:val="TableParagraph"/>
              <w:numPr>
                <w:ilvl w:val="0"/>
                <w:numId w:val="55"/>
              </w:numPr>
              <w:spacing w:before="0"/>
              <w:ind w:right="103"/>
              <w:jc w:val="both"/>
              <w:rPr>
                <w:rFonts w:ascii="Aptos" w:hAnsi="Aptos"/>
                <w:spacing w:val="-6"/>
                <w:sz w:val="21"/>
                <w:szCs w:val="21"/>
                <w:lang w:val="it-IT"/>
              </w:rPr>
            </w:pPr>
            <w:r w:rsidRPr="00336790">
              <w:rPr>
                <w:rFonts w:ascii="Aptos" w:hAnsi="Aptos"/>
                <w:spacing w:val="-6"/>
                <w:sz w:val="21"/>
                <w:szCs w:val="21"/>
                <w:lang w:val="it-IT"/>
              </w:rPr>
              <w:t>Sezionamento e protezione contro le sovracorrenti posti all'origine dell'impianto.</w:t>
            </w:r>
          </w:p>
          <w:p w14:paraId="5AFEFFB6" w14:textId="77777777" w:rsidR="00BC0E78" w:rsidRPr="00336790" w:rsidRDefault="00BC0E78" w:rsidP="00BC0E78">
            <w:pPr>
              <w:pStyle w:val="TableParagraph"/>
              <w:numPr>
                <w:ilvl w:val="0"/>
                <w:numId w:val="55"/>
              </w:numPr>
              <w:spacing w:before="0"/>
              <w:ind w:right="103"/>
              <w:jc w:val="both"/>
              <w:rPr>
                <w:rFonts w:ascii="Aptos" w:hAnsi="Aptos"/>
                <w:spacing w:val="-6"/>
                <w:sz w:val="21"/>
                <w:szCs w:val="21"/>
                <w:lang w:val="it-IT"/>
              </w:rPr>
            </w:pPr>
            <w:r w:rsidRPr="00336790">
              <w:rPr>
                <w:rFonts w:ascii="Aptos" w:hAnsi="Aptos"/>
                <w:spacing w:val="-6"/>
                <w:sz w:val="21"/>
                <w:szCs w:val="21"/>
                <w:lang w:val="it-IT"/>
              </w:rPr>
              <w:lastRenderedPageBreak/>
              <w:t>Protezione contro i contatti diretti.</w:t>
            </w:r>
          </w:p>
          <w:p w14:paraId="03A4DDEF" w14:textId="77777777" w:rsidR="00BC0E78" w:rsidRPr="00336790" w:rsidRDefault="00BC0E78" w:rsidP="00BC0E78">
            <w:pPr>
              <w:pStyle w:val="TableParagraph"/>
              <w:numPr>
                <w:ilvl w:val="0"/>
                <w:numId w:val="55"/>
              </w:numPr>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Protezione contro i contatti indiretti o protezione con interruttore differenziale avente corrente differenziale massima di 30 </w:t>
            </w:r>
            <w:proofErr w:type="spellStart"/>
            <w:r w:rsidRPr="00336790">
              <w:rPr>
                <w:rFonts w:ascii="Aptos" w:hAnsi="Aptos"/>
                <w:spacing w:val="-6"/>
                <w:sz w:val="21"/>
                <w:szCs w:val="21"/>
                <w:lang w:val="it-IT"/>
              </w:rPr>
              <w:t>mA.</w:t>
            </w:r>
            <w:proofErr w:type="spellEnd"/>
          </w:p>
          <w:p w14:paraId="66E2D41E" w14:textId="77777777" w:rsidR="00BC0E78" w:rsidRPr="00336790" w:rsidRDefault="00BC0E78" w:rsidP="00BC0E78">
            <w:pPr>
              <w:pStyle w:val="TableParagraph"/>
              <w:numPr>
                <w:ilvl w:val="0"/>
                <w:numId w:val="55"/>
              </w:numPr>
              <w:spacing w:before="0"/>
              <w:ind w:right="103"/>
              <w:jc w:val="both"/>
              <w:rPr>
                <w:rFonts w:ascii="Aptos" w:hAnsi="Aptos"/>
                <w:spacing w:val="-6"/>
                <w:sz w:val="21"/>
                <w:szCs w:val="21"/>
                <w:lang w:val="it-IT"/>
              </w:rPr>
            </w:pPr>
            <w:r w:rsidRPr="00336790">
              <w:rPr>
                <w:rFonts w:ascii="Aptos" w:hAnsi="Aptos"/>
                <w:spacing w:val="-6"/>
                <w:sz w:val="21"/>
                <w:szCs w:val="21"/>
                <w:lang w:val="it-IT"/>
              </w:rPr>
              <w:t>La rispondenza alla normativa tecnica è attestata dalla dichiarazione di conformità rilasciata dall’installatore.</w:t>
            </w:r>
          </w:p>
          <w:p w14:paraId="26F068E1" w14:textId="77777777" w:rsidR="00BC0E78" w:rsidRPr="00336790" w:rsidRDefault="00BC0E78" w:rsidP="00427F46">
            <w:pPr>
              <w:pStyle w:val="TableParagraph"/>
              <w:spacing w:before="0"/>
              <w:ind w:left="107" w:right="103"/>
              <w:jc w:val="both"/>
              <w:rPr>
                <w:rFonts w:ascii="Aptos" w:hAnsi="Aptos"/>
                <w:spacing w:val="-6"/>
                <w:sz w:val="21"/>
                <w:szCs w:val="21"/>
                <w:lang w:val="it-IT"/>
              </w:rPr>
            </w:pPr>
          </w:p>
        </w:tc>
      </w:tr>
      <w:tr w:rsidR="00BC0E78" w:rsidRPr="00336790" w14:paraId="43647437" w14:textId="77777777" w:rsidTr="00427F46">
        <w:trPr>
          <w:trHeight w:val="211"/>
        </w:trPr>
        <w:tc>
          <w:tcPr>
            <w:tcW w:w="9916" w:type="dxa"/>
          </w:tcPr>
          <w:p w14:paraId="0796E88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b) Comportamenti appropriati per prevenire il rischio elettrico</w:t>
            </w:r>
          </w:p>
        </w:tc>
      </w:tr>
      <w:tr w:rsidR="00BC0E78" w:rsidRPr="00336790" w14:paraId="7B9FA754" w14:textId="77777777" w:rsidTr="00427F46">
        <w:trPr>
          <w:trHeight w:val="584"/>
        </w:trPr>
        <w:tc>
          <w:tcPr>
            <w:tcW w:w="9916" w:type="dxa"/>
          </w:tcPr>
          <w:p w14:paraId="7FCB39A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 componenti dell’impianto elettrico non devono risultare particolarmente caldi durante il funzionamento, non devono prodursi scintille, odori di bruciato e/o fumo. Nel caso, togliere l’alimentazione e farli raffreddare, richiedendo una verifica dell’impianto.</w:t>
            </w:r>
          </w:p>
          <w:p w14:paraId="326F5CB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parti attive (in tensione) dell’impianto e degli apparecchi non devono essere accessibili, ad esempio per rottura degli involucri o danneggiamento dell’isolamento. Togliere tensione alle parti danneggiate.</w:t>
            </w:r>
          </w:p>
          <w:p w14:paraId="7544900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È buona norma che le zone antistanti ai quadri elettrici e le prese siano tenute sgombre, accessibili e libere da materiali combustibili/infiammabili.</w:t>
            </w:r>
          </w:p>
          <w:p w14:paraId="625540B1" w14:textId="77777777" w:rsidR="00BC0E78" w:rsidRPr="00336790" w:rsidRDefault="00BC0E78" w:rsidP="00427F46">
            <w:pPr>
              <w:pStyle w:val="TableParagraph"/>
              <w:spacing w:before="0"/>
              <w:ind w:left="107" w:right="103"/>
              <w:rPr>
                <w:rFonts w:ascii="Aptos" w:hAnsi="Aptos"/>
                <w:spacing w:val="-6"/>
                <w:sz w:val="21"/>
                <w:szCs w:val="21"/>
                <w:lang w:val="it-IT"/>
              </w:rPr>
            </w:pPr>
            <w:r w:rsidRPr="00336790">
              <w:rPr>
                <w:rFonts w:ascii="Aptos" w:hAnsi="Aptos"/>
                <w:spacing w:val="-6"/>
                <w:sz w:val="21"/>
                <w:szCs w:val="21"/>
                <w:lang w:val="it-IT"/>
              </w:rPr>
              <w:t>Far verificare periodicamente la sicurezza dell’impianto elettrico da personale qualificato.</w:t>
            </w:r>
          </w:p>
        </w:tc>
      </w:tr>
    </w:tbl>
    <w:p w14:paraId="36E34A56" w14:textId="77777777" w:rsidR="00BC0E78" w:rsidRPr="00336790" w:rsidRDefault="00BC0E78" w:rsidP="00BC0E78">
      <w:pPr>
        <w:pStyle w:val="TableParagraph"/>
        <w:spacing w:before="0"/>
        <w:rPr>
          <w:rFonts w:ascii="Aptos" w:hAnsi="Aptos"/>
          <w:spacing w:val="-2"/>
          <w:w w:val="90"/>
          <w:sz w:val="21"/>
          <w:szCs w:val="21"/>
        </w:rPr>
      </w:pPr>
    </w:p>
    <w:p w14:paraId="48A792CB" w14:textId="77777777" w:rsidR="00BC0E78" w:rsidRPr="00336790" w:rsidRDefault="00BC0E78" w:rsidP="00BC0E78">
      <w:pPr>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16721F4C" w14:textId="77777777" w:rsidTr="00427F46">
        <w:trPr>
          <w:trHeight w:val="330"/>
          <w:tblHeader/>
        </w:trPr>
        <w:tc>
          <w:tcPr>
            <w:tcW w:w="9916" w:type="dxa"/>
            <w:shd w:val="clear" w:color="auto" w:fill="F3FBFF"/>
          </w:tcPr>
          <w:p w14:paraId="5FB74F8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3. Utilizzo degli apparecchi elettrici</w:t>
            </w:r>
          </w:p>
        </w:tc>
      </w:tr>
      <w:tr w:rsidR="00BC0E78" w:rsidRPr="00336790" w14:paraId="0844A955" w14:textId="77777777" w:rsidTr="00427F46">
        <w:trPr>
          <w:trHeight w:val="561"/>
        </w:trPr>
        <w:tc>
          <w:tcPr>
            <w:tcW w:w="9916" w:type="dxa"/>
          </w:tcPr>
          <w:p w14:paraId="33275DC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apparecchi elettrici si intendono tutte le attrezzature elettriche che possono venir collegate alla presa a muro dell’impianto elettrico.</w:t>
            </w:r>
          </w:p>
        </w:tc>
      </w:tr>
      <w:tr w:rsidR="00BC0E78" w:rsidRPr="00336790" w14:paraId="7E1087F6" w14:textId="77777777" w:rsidTr="00427F46">
        <w:trPr>
          <w:trHeight w:val="330"/>
        </w:trPr>
        <w:tc>
          <w:tcPr>
            <w:tcW w:w="9916" w:type="dxa"/>
          </w:tcPr>
          <w:p w14:paraId="4D20CAC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Requisiti minimi degli apparecchi elettrici</w:t>
            </w:r>
          </w:p>
        </w:tc>
      </w:tr>
      <w:tr w:rsidR="00BC0E78" w:rsidRPr="00336790" w14:paraId="08437BF7" w14:textId="77777777" w:rsidTr="00427F46">
        <w:trPr>
          <w:trHeight w:val="584"/>
        </w:trPr>
        <w:tc>
          <w:tcPr>
            <w:tcW w:w="9916" w:type="dxa"/>
          </w:tcPr>
          <w:p w14:paraId="5B3CEDB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Gli apparecchi elettrici devono essere marcati CE, dotati di targa indicante almeno il nome del costruttore e riportare l’indicazione della tensione (Volt), corrente (Ampere) o la potenza massima assorbita (kW).</w:t>
            </w:r>
          </w:p>
          <w:p w14:paraId="4B7951C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lampadine alogene devono avere uno schermo che funga da protezione dai raggi ultravioletti e di contenimento nel caso di scoppio del bulbo di vetro.</w:t>
            </w:r>
          </w:p>
        </w:tc>
      </w:tr>
      <w:tr w:rsidR="00BC0E78" w:rsidRPr="00336790" w14:paraId="733AF85A" w14:textId="77777777" w:rsidTr="00427F46">
        <w:trPr>
          <w:trHeight w:val="298"/>
        </w:trPr>
        <w:tc>
          <w:tcPr>
            <w:tcW w:w="9916" w:type="dxa"/>
          </w:tcPr>
          <w:p w14:paraId="1FF7747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 Comportamenti appropriati per prevenire il rischio elettrico</w:t>
            </w:r>
          </w:p>
        </w:tc>
      </w:tr>
      <w:tr w:rsidR="00BC0E78" w:rsidRPr="00336790" w14:paraId="333EB8A5" w14:textId="77777777" w:rsidTr="00427F46">
        <w:trPr>
          <w:trHeight w:val="584"/>
        </w:trPr>
        <w:tc>
          <w:tcPr>
            <w:tcW w:w="9916" w:type="dxa"/>
          </w:tcPr>
          <w:p w14:paraId="385684B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4"/>
                <w:sz w:val="21"/>
                <w:szCs w:val="21"/>
                <w:lang w:val="it-IT"/>
              </w:rPr>
              <w:t xml:space="preserve">Nel caso di utilizzo di attrezzature e/o apparecchi elettrici sono da preferire apparecchiature a doppio </w:t>
            </w:r>
            <w:r w:rsidRPr="00336790">
              <w:rPr>
                <w:rFonts w:ascii="Aptos" w:hAnsi="Aptos"/>
                <w:spacing w:val="-6"/>
                <w:sz w:val="21"/>
                <w:szCs w:val="21"/>
                <w:lang w:val="it-IT"/>
              </w:rPr>
              <w:t>isolamento (che non prevedono il collegamento di terra).</w:t>
            </w:r>
          </w:p>
          <w:p w14:paraId="6A2E293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lampade (anche quelle da tavolo) che non siano costruite con tecnologia a led, devono essere mantenute a distanza da materiali infiammabili o facilmente combustibili.</w:t>
            </w:r>
          </w:p>
          <w:p w14:paraId="07F0CAF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maneggiare attrezzature elettriche con le mani bagnate e assicurarsi che il pavimento o le superfici su cui poggiano, siano asciutti. In caso di pulizia di apparecchiature elettriche, staccare preventivamente la spina di alimentazione e non usare panni bagnati.</w:t>
            </w:r>
          </w:p>
          <w:p w14:paraId="3BA6923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effettuare interventi su apparecchi in tensione.</w:t>
            </w:r>
          </w:p>
          <w:p w14:paraId="004300F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 caso di anomalie o guasti delle apparecchiature (parti visibilmente danneggiate, scintille, odori di bruciato e/o fumo), spegnere l’apparecchiatura, segnalare il problema e far riparare l’apparecchiatura da personale preposto alla manutenzione.</w:t>
            </w:r>
          </w:p>
          <w:p w14:paraId="2589198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Le spine di alimentazione elettrica dell'attrezzatura devono essere collegate correttamente alle prese di alimentazione, rispettando il corretto accoppiamento presa/spina (tipologia italiana con italiana e </w:t>
            </w:r>
            <w:proofErr w:type="spellStart"/>
            <w:r w:rsidRPr="00336790">
              <w:rPr>
                <w:rFonts w:ascii="Aptos" w:hAnsi="Aptos"/>
                <w:spacing w:val="-6"/>
                <w:sz w:val="21"/>
                <w:szCs w:val="21"/>
                <w:lang w:val="it-IT"/>
              </w:rPr>
              <w:t>schuko</w:t>
            </w:r>
            <w:proofErr w:type="spellEnd"/>
            <w:r w:rsidRPr="00336790">
              <w:rPr>
                <w:rFonts w:ascii="Aptos" w:hAnsi="Aptos"/>
                <w:spacing w:val="-6"/>
                <w:sz w:val="21"/>
                <w:szCs w:val="21"/>
                <w:lang w:val="it-IT"/>
              </w:rPr>
              <w:t xml:space="preserve"> con </w:t>
            </w:r>
            <w:proofErr w:type="spellStart"/>
            <w:r w:rsidRPr="00336790">
              <w:rPr>
                <w:rFonts w:ascii="Aptos" w:hAnsi="Aptos"/>
                <w:spacing w:val="-6"/>
                <w:sz w:val="21"/>
                <w:szCs w:val="21"/>
                <w:lang w:val="it-IT"/>
              </w:rPr>
              <w:t>schuko</w:t>
            </w:r>
            <w:proofErr w:type="spellEnd"/>
            <w:r w:rsidRPr="00336790">
              <w:rPr>
                <w:rFonts w:ascii="Aptos" w:hAnsi="Aptos"/>
                <w:spacing w:val="-6"/>
                <w:sz w:val="21"/>
                <w:szCs w:val="21"/>
                <w:lang w:val="it-IT"/>
              </w:rPr>
              <w:t>) e non forzando l’accoppiamento quando questo è incompatibile.</w:t>
            </w:r>
          </w:p>
          <w:p w14:paraId="17A4944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Nell’inserire e disinserire le spine dalle prese, impugnare l’apposito involucro esterno della spina e non tirare il cavo elettrico.</w:t>
            </w:r>
          </w:p>
          <w:p w14:paraId="1FD8456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I cavi di collegamento delle attrezzature devono fare percorsi tali da non intralciare l'area normale di lavoro, il movimento delle gambe sotto al tavolo e in modo da non creare pericoli d’inciampo. A tal fine la </w:t>
            </w:r>
            <w:proofErr w:type="spellStart"/>
            <w:r w:rsidRPr="00336790">
              <w:rPr>
                <w:rFonts w:ascii="Aptos" w:hAnsi="Aptos"/>
                <w:spacing w:val="-6"/>
                <w:sz w:val="21"/>
                <w:szCs w:val="21"/>
                <w:lang w:val="it-IT"/>
              </w:rPr>
              <w:t>fascettatura</w:t>
            </w:r>
            <w:proofErr w:type="spellEnd"/>
            <w:r w:rsidRPr="00336790">
              <w:rPr>
                <w:rFonts w:ascii="Aptos" w:hAnsi="Aptos"/>
                <w:spacing w:val="-6"/>
                <w:sz w:val="21"/>
                <w:szCs w:val="21"/>
                <w:lang w:val="it-IT"/>
              </w:rPr>
              <w:t xml:space="preserve"> dei cavi aiuta a mantenere un maggior ordine del posto di lavoro e facilita la pulizia dell’ambiente.</w:t>
            </w:r>
          </w:p>
          <w:p w14:paraId="46EC28D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Prestare attenzione a non manovrare contenitori di liquidi (es: bicchieri d’acqua, tazze di the, caffè) in corrispondenza delle apparecchiature elettriche, perché nel rovesciarsi potrebbero bagnarle e causare un corto circuito.</w:t>
            </w:r>
          </w:p>
          <w:p w14:paraId="6CE7631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Controllare che tutti gli apparecchi elettrici utilizzatori siano regolarmente spenti quando non utilizzati, specialmente se incustoditi per lunghi periodi. Scollegare la spina di collegamento per metterli fuori tensione.</w:t>
            </w:r>
          </w:p>
          <w:p w14:paraId="03D1894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Gli apparecchi elettrici utilizzatori devono essere collocati in modo da smaltire il calore prodotto e non devono essere utilizzati quando tale produzione conduca a eccessivo riscaldamento degli stessi.</w:t>
            </w:r>
          </w:p>
          <w:p w14:paraId="188B4E12" w14:textId="77777777" w:rsidR="00BC0E78" w:rsidRPr="00336790" w:rsidRDefault="00BC0E78" w:rsidP="00427F46">
            <w:pPr>
              <w:pStyle w:val="TableParagraph"/>
              <w:spacing w:before="0"/>
              <w:ind w:left="107" w:right="103"/>
              <w:jc w:val="both"/>
              <w:rPr>
                <w:rFonts w:ascii="Aptos" w:hAnsi="Aptos"/>
                <w:w w:val="90"/>
                <w:sz w:val="21"/>
                <w:szCs w:val="21"/>
                <w:lang w:val="it-IT"/>
              </w:rPr>
            </w:pPr>
            <w:r w:rsidRPr="00336790">
              <w:rPr>
                <w:rFonts w:ascii="Aptos" w:hAnsi="Aptos"/>
                <w:spacing w:val="-6"/>
                <w:sz w:val="21"/>
                <w:szCs w:val="21"/>
                <w:lang w:val="it-IT"/>
              </w:rPr>
              <w:lastRenderedPageBreak/>
              <w:t>Non utilizzare mai acqua per spegnere un incendio di natura elettrica se non si è prima interrotto il circuito togliendo tensione all’impianto/apparecchiatura.</w:t>
            </w:r>
          </w:p>
        </w:tc>
      </w:tr>
      <w:tr w:rsidR="00BC0E78" w:rsidRPr="00336790" w14:paraId="5B8082EF" w14:textId="77777777" w:rsidTr="00427F46">
        <w:trPr>
          <w:trHeight w:val="263"/>
        </w:trPr>
        <w:tc>
          <w:tcPr>
            <w:tcW w:w="9916" w:type="dxa"/>
          </w:tcPr>
          <w:p w14:paraId="083E5CF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c) Dispositivi di connessione elettrica temporanea</w:t>
            </w:r>
          </w:p>
        </w:tc>
      </w:tr>
      <w:tr w:rsidR="00BC0E78" w:rsidRPr="00336790" w14:paraId="1FBFFA12" w14:textId="77777777" w:rsidTr="00427F46">
        <w:trPr>
          <w:trHeight w:val="584"/>
        </w:trPr>
        <w:tc>
          <w:tcPr>
            <w:tcW w:w="9916" w:type="dxa"/>
          </w:tcPr>
          <w:p w14:paraId="6C2BEE8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dispositivi di connessione elettrica temporanea si intendono prolunghe, adattatori, trivi o simili.</w:t>
            </w:r>
          </w:p>
          <w:p w14:paraId="6C6B8E5B" w14:textId="77777777" w:rsidR="00BC0E78" w:rsidRPr="00336790" w:rsidRDefault="00BC0E78" w:rsidP="00427F46">
            <w:pPr>
              <w:pStyle w:val="TableParagraph"/>
              <w:spacing w:before="0"/>
              <w:ind w:left="107" w:right="103" w:hanging="1"/>
              <w:jc w:val="both"/>
              <w:rPr>
                <w:rFonts w:ascii="Aptos" w:hAnsi="Aptos"/>
                <w:spacing w:val="-6"/>
                <w:sz w:val="21"/>
                <w:szCs w:val="21"/>
                <w:lang w:val="it-IT"/>
              </w:rPr>
            </w:pPr>
            <w:r w:rsidRPr="00336790">
              <w:rPr>
                <w:rFonts w:ascii="Aptos" w:hAnsi="Aptos"/>
                <w:spacing w:val="-6"/>
                <w:sz w:val="21"/>
                <w:szCs w:val="21"/>
                <w:lang w:val="it-IT"/>
              </w:rPr>
              <w:t>L’utilizzo di dispositivi di connessione elettrica temporanea deve essere ridotto al minimo indispensabile e preferibilmente solo quando non siano disponibili punti di alimentazioni più vicini e idonei.</w:t>
            </w:r>
          </w:p>
          <w:p w14:paraId="7541321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Limitare l’uso di trivi </w:t>
            </w:r>
            <w:proofErr w:type="gramStart"/>
            <w:r w:rsidRPr="00336790">
              <w:rPr>
                <w:rFonts w:ascii="Aptos" w:hAnsi="Aptos"/>
                <w:spacing w:val="-6"/>
                <w:sz w:val="21"/>
                <w:szCs w:val="21"/>
                <w:lang w:val="it-IT"/>
              </w:rPr>
              <w:t>ed</w:t>
            </w:r>
            <w:proofErr w:type="gramEnd"/>
            <w:r w:rsidRPr="00336790">
              <w:rPr>
                <w:rFonts w:ascii="Aptos" w:hAnsi="Aptos"/>
                <w:spacing w:val="-6"/>
                <w:sz w:val="21"/>
                <w:szCs w:val="21"/>
                <w:lang w:val="it-IT"/>
              </w:rPr>
              <w:t xml:space="preserve"> adattatori (non inserirne uno nell’altro) e rispettare la potenza massima di utilizzo degli stessi (in generale 1500 W). Rispettare la potenza massima di utilizzo delle multiprese (normalmente indicata sulla stessa). In generale rispettare le indicazioni ed i limiti di utilizzo indicati dal fabbricante dei dispositivi.</w:t>
            </w:r>
          </w:p>
          <w:p w14:paraId="612A9D8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 dispositivi di connessione elettrica temporanea non devono risultare particolarmente caldi durante il loro funzionamento. La potenza ammissibile dei dispositivi di connessione elettrica temporanea deve essere maggiore della somma delle potenze assorbite dagli apparecchi elettrici che vengono alimentati da tale connessione.</w:t>
            </w:r>
          </w:p>
          <w:p w14:paraId="3AE923E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Porre la dovuta attenzione a non piegare, schiacciare, tirare, tranciare cavi, prolunghe, spine, ecc.</w:t>
            </w:r>
          </w:p>
          <w:p w14:paraId="1D13E83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Srotolare i cavi di prolunga il più possibile o comunque disporli in modo tale da esporre la maggiore superficie libera all’aria per smaltire il calore prodotto durante il loro impiego.</w:t>
            </w:r>
          </w:p>
        </w:tc>
      </w:tr>
    </w:tbl>
    <w:p w14:paraId="22E93C96" w14:textId="77777777" w:rsidR="00BC0E78" w:rsidRPr="00336790" w:rsidRDefault="00BC0E78" w:rsidP="00BC0E78">
      <w:pPr>
        <w:rPr>
          <w:rFonts w:ascii="Aptos" w:hAnsi="Aptos"/>
          <w:sz w:val="21"/>
          <w:szCs w:val="21"/>
        </w:rPr>
      </w:pPr>
    </w:p>
    <w:p w14:paraId="68C61B3C" w14:textId="77777777" w:rsidR="00BC0E78" w:rsidRPr="00336790" w:rsidRDefault="00BC0E78" w:rsidP="00BC0E78">
      <w:pPr>
        <w:rPr>
          <w:rFonts w:ascii="Aptos" w:hAnsi="Aptos"/>
          <w:sz w:val="21"/>
          <w:szCs w:val="21"/>
        </w:rPr>
      </w:pPr>
    </w:p>
    <w:p w14:paraId="130FB759" w14:textId="77777777" w:rsidR="00BC0E78" w:rsidRPr="00336790" w:rsidRDefault="00BC0E78" w:rsidP="00BC0E78">
      <w:pPr>
        <w:tabs>
          <w:tab w:val="left" w:pos="6330"/>
        </w:tabs>
        <w:rPr>
          <w:rFonts w:ascii="Aptos" w:hAnsi="Aptos"/>
          <w:spacing w:val="-2"/>
          <w:w w:val="90"/>
          <w:sz w:val="21"/>
          <w:szCs w:val="21"/>
        </w:rPr>
      </w:pPr>
    </w:p>
    <w:p w14:paraId="5CF9900C" w14:textId="77777777" w:rsidR="00BC0E78" w:rsidRPr="00336790" w:rsidRDefault="00BC0E78" w:rsidP="00BC0E78">
      <w:pPr>
        <w:tabs>
          <w:tab w:val="left" w:pos="6330"/>
        </w:tabs>
        <w:rPr>
          <w:rFonts w:ascii="Aptos" w:hAnsi="Aptos"/>
          <w:spacing w:val="-2"/>
          <w:w w:val="90"/>
          <w:sz w:val="21"/>
          <w:szCs w:val="21"/>
        </w:rPr>
      </w:pPr>
    </w:p>
    <w:p w14:paraId="6D17F778" w14:textId="77777777" w:rsidR="00BC0E78" w:rsidRPr="00336790" w:rsidRDefault="00BC0E78" w:rsidP="00BC0E78">
      <w:pPr>
        <w:tabs>
          <w:tab w:val="left" w:pos="6330"/>
        </w:tabs>
        <w:rPr>
          <w:rFonts w:ascii="Aptos" w:hAnsi="Aptos"/>
          <w:sz w:val="21"/>
          <w:szCs w:val="21"/>
        </w:rPr>
        <w:sectPr w:rsidR="00BC0E78" w:rsidRPr="00336790" w:rsidSect="00BC0E78">
          <w:pgSz w:w="11900" w:h="16840"/>
          <w:pgMar w:top="1180" w:right="850" w:bottom="980" w:left="850" w:header="367" w:footer="732" w:gutter="0"/>
          <w:cols w:space="720"/>
        </w:sectPr>
      </w:pPr>
      <w:r w:rsidRPr="00336790">
        <w:rPr>
          <w:rFonts w:ascii="Aptos" w:hAnsi="Aptos"/>
          <w:sz w:val="21"/>
          <w:szCs w:val="21"/>
        </w:rPr>
        <w:tab/>
      </w:r>
    </w:p>
    <w:p w14:paraId="4B7DB200"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381A15EA" w14:textId="77777777" w:rsidTr="00427F46">
        <w:trPr>
          <w:trHeight w:val="330"/>
        </w:trPr>
        <w:tc>
          <w:tcPr>
            <w:tcW w:w="9948" w:type="dxa"/>
            <w:shd w:val="clear" w:color="auto" w:fill="F3FBFF"/>
          </w:tcPr>
          <w:p w14:paraId="30228A22"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SCHEDA 05</w:t>
            </w:r>
          </w:p>
        </w:tc>
      </w:tr>
      <w:tr w:rsidR="00BC0E78" w:rsidRPr="00336790" w14:paraId="111917D6" w14:textId="77777777" w:rsidTr="00427F46">
        <w:trPr>
          <w:trHeight w:val="243"/>
        </w:trPr>
        <w:tc>
          <w:tcPr>
            <w:tcW w:w="9948" w:type="dxa"/>
            <w:shd w:val="clear" w:color="auto" w:fill="F3FBFF"/>
          </w:tcPr>
          <w:p w14:paraId="5BC78A7F"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INDICAZIONI RELATIVE AI LOCALI IN CUI PUÒ ESSERE SVOLTO IL LAVORO IN MODALITÀ AGILE</w:t>
            </w:r>
          </w:p>
        </w:tc>
      </w:tr>
      <w:tr w:rsidR="00BC0E78" w:rsidRPr="00336790" w14:paraId="33748768" w14:textId="77777777" w:rsidTr="00427F46">
        <w:trPr>
          <w:trHeight w:val="1804"/>
        </w:trPr>
        <w:tc>
          <w:tcPr>
            <w:tcW w:w="9948" w:type="dxa"/>
          </w:tcPr>
          <w:p w14:paraId="0AB41D3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 principali parametri di valutazione per la scelta del luogo ove prestare la propria attività lavorativa sono:</w:t>
            </w:r>
          </w:p>
          <w:p w14:paraId="3AD1DB30" w14:textId="77777777" w:rsidR="00BC0E78" w:rsidRPr="00336790" w:rsidRDefault="00BC0E78" w:rsidP="00BC0E78">
            <w:pPr>
              <w:pStyle w:val="TableParagraph"/>
              <w:numPr>
                <w:ilvl w:val="0"/>
                <w:numId w:val="56"/>
              </w:numPr>
              <w:spacing w:before="0"/>
              <w:ind w:right="103"/>
              <w:jc w:val="both"/>
              <w:rPr>
                <w:rFonts w:ascii="Aptos" w:hAnsi="Aptos"/>
                <w:spacing w:val="-6"/>
                <w:sz w:val="21"/>
                <w:szCs w:val="21"/>
                <w:lang w:val="it-IT"/>
              </w:rPr>
            </w:pPr>
            <w:r w:rsidRPr="00336790">
              <w:rPr>
                <w:rFonts w:ascii="Aptos" w:hAnsi="Aptos"/>
                <w:spacing w:val="-6"/>
                <w:sz w:val="21"/>
                <w:szCs w:val="21"/>
                <w:lang w:val="it-IT"/>
              </w:rPr>
              <w:t>Condizioni igienico sanitarie</w:t>
            </w:r>
          </w:p>
          <w:p w14:paraId="1FD2A538" w14:textId="77777777" w:rsidR="00BC0E78" w:rsidRPr="00336790" w:rsidRDefault="00BC0E78" w:rsidP="00BC0E78">
            <w:pPr>
              <w:pStyle w:val="TableParagraph"/>
              <w:numPr>
                <w:ilvl w:val="0"/>
                <w:numId w:val="56"/>
              </w:numPr>
              <w:spacing w:before="0"/>
              <w:ind w:right="103"/>
              <w:jc w:val="both"/>
              <w:rPr>
                <w:rFonts w:ascii="Aptos" w:hAnsi="Aptos"/>
                <w:spacing w:val="-6"/>
                <w:sz w:val="21"/>
                <w:szCs w:val="21"/>
                <w:lang w:val="it-IT"/>
              </w:rPr>
            </w:pPr>
            <w:r w:rsidRPr="00336790">
              <w:rPr>
                <w:rFonts w:ascii="Aptos" w:hAnsi="Aptos"/>
                <w:spacing w:val="-6"/>
                <w:sz w:val="21"/>
                <w:szCs w:val="21"/>
                <w:lang w:val="it-IT"/>
              </w:rPr>
              <w:t>Illuminazione</w:t>
            </w:r>
          </w:p>
          <w:p w14:paraId="6F191495" w14:textId="77777777" w:rsidR="00BC0E78" w:rsidRPr="00336790" w:rsidRDefault="00BC0E78" w:rsidP="00BC0E78">
            <w:pPr>
              <w:pStyle w:val="TableParagraph"/>
              <w:numPr>
                <w:ilvl w:val="0"/>
                <w:numId w:val="56"/>
              </w:numPr>
              <w:spacing w:before="0"/>
              <w:ind w:right="103"/>
              <w:jc w:val="both"/>
              <w:rPr>
                <w:rFonts w:ascii="Aptos" w:hAnsi="Aptos"/>
                <w:spacing w:val="-6"/>
                <w:sz w:val="21"/>
                <w:szCs w:val="21"/>
                <w:lang w:val="it-IT"/>
              </w:rPr>
            </w:pPr>
            <w:r w:rsidRPr="00336790">
              <w:rPr>
                <w:rFonts w:ascii="Aptos" w:hAnsi="Aptos"/>
                <w:spacing w:val="-6"/>
                <w:sz w:val="21"/>
                <w:szCs w:val="21"/>
                <w:lang w:val="it-IT"/>
              </w:rPr>
              <w:t>Qualità dell’aria indoor</w:t>
            </w:r>
          </w:p>
          <w:p w14:paraId="30377DA8" w14:textId="77777777" w:rsidR="00BC0E78" w:rsidRPr="00336790" w:rsidRDefault="00BC0E78" w:rsidP="00BC0E78">
            <w:pPr>
              <w:pStyle w:val="TableParagraph"/>
              <w:numPr>
                <w:ilvl w:val="0"/>
                <w:numId w:val="56"/>
              </w:numPr>
              <w:spacing w:before="0"/>
              <w:ind w:right="103"/>
              <w:jc w:val="both"/>
              <w:rPr>
                <w:rFonts w:ascii="Aptos" w:hAnsi="Aptos"/>
                <w:spacing w:val="-6"/>
                <w:sz w:val="21"/>
                <w:szCs w:val="21"/>
                <w:lang w:val="it-IT"/>
              </w:rPr>
            </w:pPr>
            <w:r w:rsidRPr="00336790">
              <w:rPr>
                <w:rFonts w:ascii="Aptos" w:hAnsi="Aptos"/>
                <w:spacing w:val="-6"/>
                <w:sz w:val="21"/>
                <w:szCs w:val="21"/>
                <w:lang w:val="it-IT"/>
              </w:rPr>
              <w:t>Microclima</w:t>
            </w:r>
          </w:p>
          <w:p w14:paraId="5BDC74AA" w14:textId="77777777" w:rsidR="00BC0E78" w:rsidRPr="00336790" w:rsidRDefault="00BC0E78" w:rsidP="00BC0E78">
            <w:pPr>
              <w:pStyle w:val="TableParagraph"/>
              <w:numPr>
                <w:ilvl w:val="0"/>
                <w:numId w:val="56"/>
              </w:numPr>
              <w:spacing w:before="0"/>
              <w:ind w:right="103"/>
              <w:jc w:val="both"/>
              <w:rPr>
                <w:rFonts w:ascii="Aptos" w:hAnsi="Aptos"/>
                <w:sz w:val="21"/>
                <w:szCs w:val="21"/>
                <w:lang w:val="it-IT"/>
              </w:rPr>
            </w:pPr>
            <w:r w:rsidRPr="00336790">
              <w:rPr>
                <w:rFonts w:ascii="Aptos" w:hAnsi="Aptos"/>
                <w:spacing w:val="-6"/>
                <w:sz w:val="21"/>
                <w:szCs w:val="21"/>
                <w:lang w:val="it-IT"/>
              </w:rPr>
              <w:t>Gestione delle emergenze</w:t>
            </w:r>
          </w:p>
        </w:tc>
      </w:tr>
    </w:tbl>
    <w:p w14:paraId="187B7EF8"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4BE4345F" w14:textId="77777777" w:rsidTr="00427F46">
        <w:trPr>
          <w:trHeight w:val="330"/>
        </w:trPr>
        <w:tc>
          <w:tcPr>
            <w:tcW w:w="9916" w:type="dxa"/>
            <w:shd w:val="clear" w:color="auto" w:fill="F3FBFF"/>
          </w:tcPr>
          <w:p w14:paraId="54C2AFE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1. Condizioni igienico sanitarie</w:t>
            </w:r>
          </w:p>
        </w:tc>
      </w:tr>
      <w:tr w:rsidR="00BC0E78" w:rsidRPr="00336790" w14:paraId="6A7C1AB1" w14:textId="77777777" w:rsidTr="00427F46">
        <w:trPr>
          <w:trHeight w:val="1763"/>
        </w:trPr>
        <w:tc>
          <w:tcPr>
            <w:tcW w:w="9916" w:type="dxa"/>
          </w:tcPr>
          <w:p w14:paraId="0CBA047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 caso l’attività venga svolta all’interno di locali, questi ultimi devo avere requisiti igienici tali da garantire le condizioni di salubrità degli ambienti, in particolare:</w:t>
            </w:r>
          </w:p>
          <w:p w14:paraId="574A2EE8" w14:textId="77777777" w:rsidR="00BC0E78" w:rsidRPr="00336790" w:rsidRDefault="00BC0E78" w:rsidP="00BC0E78">
            <w:pPr>
              <w:pStyle w:val="TableParagraph"/>
              <w:numPr>
                <w:ilvl w:val="0"/>
                <w:numId w:val="57"/>
              </w:numPr>
              <w:spacing w:before="0"/>
              <w:ind w:right="103"/>
              <w:jc w:val="both"/>
              <w:rPr>
                <w:rFonts w:ascii="Aptos" w:hAnsi="Aptos"/>
                <w:spacing w:val="-6"/>
                <w:sz w:val="21"/>
                <w:szCs w:val="21"/>
                <w:lang w:val="it-IT"/>
              </w:rPr>
            </w:pPr>
            <w:r w:rsidRPr="00336790">
              <w:rPr>
                <w:rFonts w:ascii="Aptos" w:hAnsi="Aptos"/>
                <w:spacing w:val="-6"/>
                <w:sz w:val="21"/>
                <w:szCs w:val="21"/>
                <w:lang w:val="it-IT"/>
              </w:rPr>
              <w:t>L’altezza minima dei locali deve essere pari a m 2,70.</w:t>
            </w:r>
          </w:p>
          <w:p w14:paraId="53F666C7" w14:textId="77777777" w:rsidR="00BC0E78" w:rsidRPr="00336790" w:rsidRDefault="00BC0E78" w:rsidP="00BC0E78">
            <w:pPr>
              <w:pStyle w:val="TableParagraph"/>
              <w:numPr>
                <w:ilvl w:val="0"/>
                <w:numId w:val="57"/>
              </w:numPr>
              <w:spacing w:before="0"/>
              <w:ind w:right="103"/>
              <w:jc w:val="both"/>
              <w:rPr>
                <w:rFonts w:ascii="Aptos" w:hAnsi="Aptos"/>
                <w:spacing w:val="-6"/>
                <w:sz w:val="21"/>
                <w:szCs w:val="21"/>
                <w:lang w:val="it-IT"/>
              </w:rPr>
            </w:pPr>
            <w:r w:rsidRPr="00336790">
              <w:rPr>
                <w:rFonts w:ascii="Aptos" w:hAnsi="Aptos"/>
                <w:spacing w:val="-6"/>
                <w:sz w:val="21"/>
                <w:szCs w:val="21"/>
                <w:lang w:val="it-IT"/>
              </w:rPr>
              <w:t>Ci deve essere la disponibilità di servizi igienici e acqua potabile.</w:t>
            </w:r>
          </w:p>
          <w:p w14:paraId="2ED1BABC" w14:textId="77777777" w:rsidR="00BC0E78" w:rsidRPr="00336790" w:rsidRDefault="00BC0E78" w:rsidP="00BC0E78">
            <w:pPr>
              <w:pStyle w:val="TableParagraph"/>
              <w:numPr>
                <w:ilvl w:val="0"/>
                <w:numId w:val="57"/>
              </w:numPr>
              <w:spacing w:before="0"/>
              <w:ind w:right="103"/>
              <w:jc w:val="both"/>
              <w:rPr>
                <w:rFonts w:ascii="Aptos" w:hAnsi="Aptos"/>
                <w:spacing w:val="-6"/>
                <w:sz w:val="21"/>
                <w:szCs w:val="21"/>
                <w:lang w:val="it-IT"/>
              </w:rPr>
            </w:pPr>
            <w:r w:rsidRPr="00336790">
              <w:rPr>
                <w:rFonts w:ascii="Aptos" w:hAnsi="Aptos"/>
                <w:spacing w:val="-6"/>
                <w:sz w:val="21"/>
                <w:szCs w:val="21"/>
                <w:lang w:val="it-IT"/>
              </w:rPr>
              <w:t>I locali devono essere tenuti in condizioni di pulizia ed igiene compatibili con l’attività svolta.</w:t>
            </w:r>
          </w:p>
          <w:p w14:paraId="3EF57AFD" w14:textId="77777777" w:rsidR="00BC0E78" w:rsidRPr="00336790" w:rsidRDefault="00BC0E78" w:rsidP="00BC0E78">
            <w:pPr>
              <w:pStyle w:val="TableParagraph"/>
              <w:numPr>
                <w:ilvl w:val="0"/>
                <w:numId w:val="57"/>
              </w:numPr>
              <w:spacing w:before="0"/>
              <w:ind w:right="103"/>
              <w:jc w:val="both"/>
              <w:rPr>
                <w:rFonts w:ascii="Aptos" w:hAnsi="Aptos"/>
                <w:spacing w:val="-6"/>
                <w:sz w:val="21"/>
                <w:szCs w:val="21"/>
                <w:lang w:val="it-IT"/>
              </w:rPr>
            </w:pPr>
            <w:r w:rsidRPr="00336790">
              <w:rPr>
                <w:rFonts w:ascii="Aptos" w:hAnsi="Aptos"/>
                <w:spacing w:val="-6"/>
                <w:sz w:val="21"/>
                <w:szCs w:val="21"/>
                <w:lang w:val="it-IT"/>
              </w:rPr>
              <w:t>Nel locale non devono svolgersi lavorazioni con rilascio di polveri, fibre, vapori, gas.</w:t>
            </w:r>
          </w:p>
        </w:tc>
      </w:tr>
    </w:tbl>
    <w:p w14:paraId="3618EFE3" w14:textId="77777777" w:rsidR="00BC0E78" w:rsidRPr="00336790" w:rsidRDefault="00BC0E78" w:rsidP="00BC0E78">
      <w:pPr>
        <w:pStyle w:val="TableParagraph"/>
        <w:spacing w:before="0"/>
        <w:ind w:left="107" w:right="103"/>
        <w:jc w:val="both"/>
        <w:rPr>
          <w:rFonts w:ascii="Aptos" w:hAnsi="Aptos"/>
          <w:spacing w:val="-6"/>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228455BC" w14:textId="77777777" w:rsidTr="00427F46">
        <w:trPr>
          <w:trHeight w:val="330"/>
        </w:trPr>
        <w:tc>
          <w:tcPr>
            <w:tcW w:w="9916" w:type="dxa"/>
            <w:shd w:val="clear" w:color="auto" w:fill="F3FBFF"/>
          </w:tcPr>
          <w:p w14:paraId="75B7AD6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2. Illuminazione</w:t>
            </w:r>
          </w:p>
        </w:tc>
      </w:tr>
      <w:tr w:rsidR="00BC0E78" w:rsidRPr="00336790" w14:paraId="755871EB" w14:textId="77777777" w:rsidTr="00427F46">
        <w:trPr>
          <w:trHeight w:val="6056"/>
        </w:trPr>
        <w:tc>
          <w:tcPr>
            <w:tcW w:w="9916" w:type="dxa"/>
          </w:tcPr>
          <w:p w14:paraId="49D9D6F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Tutti i locali, eccettuati quelli destinati a servizi igienici, disimpegni, corridoi, vani scala e ripostigli, debbono fruire di illuminazione naturale diretta, adeguata alla destinazione d'uso e devono avere una superficie finestrata idonea ai sensi della normativa vigente. </w:t>
            </w:r>
            <w:proofErr w:type="gramStart"/>
            <w:r w:rsidRPr="00336790">
              <w:rPr>
                <w:rFonts w:ascii="Aptos" w:hAnsi="Aptos"/>
                <w:spacing w:val="-6"/>
                <w:sz w:val="21"/>
                <w:szCs w:val="21"/>
                <w:lang w:val="it-IT"/>
              </w:rPr>
              <w:t>Inoltre</w:t>
            </w:r>
            <w:proofErr w:type="gramEnd"/>
            <w:r w:rsidRPr="00336790">
              <w:rPr>
                <w:rFonts w:ascii="Aptos" w:hAnsi="Aptos"/>
                <w:spacing w:val="-6"/>
                <w:sz w:val="21"/>
                <w:szCs w:val="21"/>
                <w:lang w:val="it-IT"/>
              </w:rPr>
              <w:t xml:space="preserve"> l'intensità, la qualità, la distribuzione delle sorgenti di luce artificiale negli ambienti devono essere idonee allo svolgimento dello specifico compito visivo. Per prevenire i disturbi connessi con l’errata illuminazione del posto di lavoro è necessario attuare alcuni accorgimenti come sotto specificato.</w:t>
            </w:r>
          </w:p>
          <w:p w14:paraId="4518175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Quando la luce naturale non è più sufficiente, è necessario lavorare in locali muniti di impianti di illuminazione artificiale, generale e localizzata, atti a garantire un adeguato comfort visivo agli occupanti.</w:t>
            </w:r>
          </w:p>
          <w:p w14:paraId="484385F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Nei mesi estivi, le finestre esposte a sud e a sud-ovest devono essere schermabili allo scopo di evitare l’abbagliamento e limitare l’esposizione diretta alla luce solare.</w:t>
            </w:r>
          </w:p>
          <w:p w14:paraId="61776B7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un eccesso di contrasto tra superfici illuminate (es: monitor) e ambienti scuri (es: sfondo della stanza).</w:t>
            </w:r>
          </w:p>
          <w:p w14:paraId="3D635F9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Collocare le lampade in modo tale da evitare abbagliamenti diretti e/o riflessi e la proiezione di ombre che ostacolino il compito visivo mentre si svolge l’attività lavorativa.</w:t>
            </w:r>
          </w:p>
          <w:p w14:paraId="2856309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Orientare il monitor preferibilmente ortogonalmente rispetto alle finestre.</w:t>
            </w:r>
          </w:p>
          <w:p w14:paraId="0D93E94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Inoltre, al fine di evitare l’affaticamento visivo, deve essere garantito un livello di illuminazione compatibile con l’impegno visivo richiesto dall’attività lavorativa. I valori di illuminamento raccomandati negli uffici sono generalmente compresi tra 300 e i 450 lux.</w:t>
            </w:r>
          </w:p>
          <w:p w14:paraId="7E6A08E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gli abbagliamenti diretti, mantenendo fuori dal campo visivo del lavoratore:</w:t>
            </w:r>
          </w:p>
          <w:p w14:paraId="44E3C51B"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Le finestre, a meno che non siano munite di idonee schermature regolabili (tende, veneziane, frangisole, ecc.).</w:t>
            </w:r>
          </w:p>
          <w:p w14:paraId="710D7226"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Le superfici luminose, come lampade non schermate. Le fonti di luce artificiale devono essere provviste di schermi sulla sorgente luminosa, specialmente se questa è realizzata con tecnologia led, che notoriamente presenta una luminanza (e quindi un abbagliamento) maggiore.</w:t>
            </w:r>
          </w:p>
          <w:p w14:paraId="2BE117BD"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Le superfici lucide riflettenti, come metalli, specchi.</w:t>
            </w:r>
          </w:p>
        </w:tc>
      </w:tr>
    </w:tbl>
    <w:p w14:paraId="5D17306B"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436F6672" w14:textId="77777777" w:rsidTr="00427F46">
        <w:trPr>
          <w:trHeight w:val="330"/>
          <w:tblHeader/>
        </w:trPr>
        <w:tc>
          <w:tcPr>
            <w:tcW w:w="9916" w:type="dxa"/>
            <w:shd w:val="clear" w:color="auto" w:fill="F3FBFF"/>
          </w:tcPr>
          <w:p w14:paraId="5DA9500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3. Qualità dell’aria indoor</w:t>
            </w:r>
          </w:p>
        </w:tc>
      </w:tr>
      <w:tr w:rsidR="00BC0E78" w:rsidRPr="00336790" w14:paraId="2FFFE952" w14:textId="77777777" w:rsidTr="00427F46">
        <w:trPr>
          <w:trHeight w:val="544"/>
        </w:trPr>
        <w:tc>
          <w:tcPr>
            <w:tcW w:w="9916" w:type="dxa"/>
          </w:tcPr>
          <w:p w14:paraId="23B9F7B6" w14:textId="77777777" w:rsidR="00BC0E78" w:rsidRPr="00336790" w:rsidRDefault="00BC0E78" w:rsidP="00427F46">
            <w:pPr>
              <w:pStyle w:val="TableParagraph"/>
              <w:spacing w:before="0"/>
              <w:ind w:right="93"/>
              <w:jc w:val="both"/>
              <w:rPr>
                <w:rFonts w:ascii="Aptos" w:hAnsi="Aptos"/>
                <w:sz w:val="21"/>
                <w:szCs w:val="21"/>
                <w:lang w:val="it-IT"/>
              </w:rPr>
            </w:pPr>
            <w:r w:rsidRPr="00336790">
              <w:rPr>
                <w:rFonts w:ascii="Aptos" w:hAnsi="Aptos"/>
                <w:spacing w:val="-6"/>
                <w:sz w:val="21"/>
                <w:szCs w:val="21"/>
                <w:lang w:val="it-IT"/>
              </w:rPr>
              <w:t>La qualità dell’aria respirata all’interno degli ambienti di vita e di lavoro è direttamente correlabile allo stato di salute e al benessere degli occupanti. La qualità dell’aria negli ambienti indoor deve essere tale da  garantire la soddisfazione delle esigenze di benessere delle persone presenti e l’assenza di agenti inquinanti. Le principali fonti di inquinamento indoor sono: l’uomo e le sue attività, i materiali da costruzione, gli arredi e i sistemi di trattamento dell’aria. In particolare:</w:t>
            </w:r>
          </w:p>
          <w:p w14:paraId="3060C1DB"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Agenti prodotti dall’individuo: anidride carbonica, virus, batteri, umidità e calore, polvere.</w:t>
            </w:r>
          </w:p>
          <w:p w14:paraId="0AF9C601"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lastRenderedPageBreak/>
              <w:t>Fumo di tabacco: PM10, monossido di carbonio, composti organici volatili.</w:t>
            </w:r>
          </w:p>
          <w:p w14:paraId="2B2DC6DE"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Materiali da costruzione: composti organici volatili, formaldeide, radon.</w:t>
            </w:r>
          </w:p>
          <w:p w14:paraId="1632F676"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Arredamento: composti organici volatili, formaldeide.</w:t>
            </w:r>
          </w:p>
          <w:p w14:paraId="3C25CF1B"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Impianti di condizionamento/trattamento aria: agenti biologici (batteri, muffe, virus).</w:t>
            </w:r>
          </w:p>
          <w:p w14:paraId="1187082B" w14:textId="77777777" w:rsidR="00BC0E78" w:rsidRPr="00336790" w:rsidRDefault="00BC0E78" w:rsidP="00427F46">
            <w:pPr>
              <w:pStyle w:val="TableParagraph"/>
              <w:spacing w:before="0"/>
              <w:rPr>
                <w:rFonts w:ascii="Aptos" w:hAnsi="Aptos"/>
                <w:spacing w:val="-6"/>
                <w:sz w:val="21"/>
                <w:szCs w:val="21"/>
                <w:lang w:val="it-IT"/>
              </w:rPr>
            </w:pPr>
            <w:r w:rsidRPr="00336790">
              <w:rPr>
                <w:rFonts w:ascii="Aptos" w:hAnsi="Aptos"/>
                <w:spacing w:val="-6"/>
                <w:sz w:val="21"/>
                <w:szCs w:val="21"/>
                <w:lang w:val="it-IT"/>
              </w:rPr>
              <w:t>Per contrastare la nocività degli agenti inquinanti è opportuno adottare alcuni accorgimenti, quali:</w:t>
            </w:r>
          </w:p>
          <w:p w14:paraId="0451066F"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Assicurare un adeguato numero di ricambi d’aria, ottenuti anche attraverso la semplice apertura periodica delle finestre. Al fine di garantire un adeguato ricambio d’aria, la superficie finestrata apribile deve essere almeno pari ad 1/8 della superficie del locale. I ricambi d’aria vanno assicurati anche in periodo invernale.</w:t>
            </w:r>
          </w:p>
          <w:p w14:paraId="33707544"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Evitare di lavorare in locali dove sono in corso processi di combustione (es: utilizzo dei fornelli della cucina), che possono modificare rapidamente la qualità dell’aria se non arieggiati frequentemente.</w:t>
            </w:r>
          </w:p>
          <w:p w14:paraId="7C4F7A3B"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Non lavorare in ambienti sotterranei o </w:t>
            </w:r>
            <w:proofErr w:type="spellStart"/>
            <w:r w:rsidRPr="00336790">
              <w:rPr>
                <w:rFonts w:ascii="Aptos" w:hAnsi="Aptos"/>
                <w:spacing w:val="-6"/>
                <w:sz w:val="21"/>
                <w:szCs w:val="21"/>
                <w:lang w:val="it-IT"/>
              </w:rPr>
              <w:t>semisotterranei</w:t>
            </w:r>
            <w:proofErr w:type="spellEnd"/>
            <w:r w:rsidRPr="00336790">
              <w:rPr>
                <w:rFonts w:ascii="Aptos" w:hAnsi="Aptos"/>
                <w:spacing w:val="-6"/>
                <w:sz w:val="21"/>
                <w:szCs w:val="21"/>
                <w:lang w:val="it-IT"/>
              </w:rPr>
              <w:t xml:space="preserve"> se non si è preventivamente accertata l’assenza di gas radon a livelli pericolosi per la salute.</w:t>
            </w:r>
          </w:p>
          <w:p w14:paraId="1011230C"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Non fumare negli ambienti chiusi. Evitare di esporsi al fumo passivo.</w:t>
            </w:r>
          </w:p>
          <w:p w14:paraId="7C7A2F57"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Prevedere che negli ambienti in cui sono presenti impianti di ventilazione o di trattamento dell’aria venga effettuata la regolare ispezione e pulizia dei filtri e, se necessario, sostituiti. Prevedere la pulizia periodica delle bocchette di ventilazione.</w:t>
            </w:r>
          </w:p>
          <w:p w14:paraId="76770E58" w14:textId="77777777" w:rsidR="00BC0E78" w:rsidRPr="00336790" w:rsidRDefault="00BC0E78" w:rsidP="00BC0E78">
            <w:pPr>
              <w:pStyle w:val="TableParagraph"/>
              <w:numPr>
                <w:ilvl w:val="0"/>
                <w:numId w:val="58"/>
              </w:numPr>
              <w:spacing w:before="0"/>
              <w:ind w:right="103"/>
              <w:jc w:val="both"/>
              <w:rPr>
                <w:rFonts w:ascii="Aptos" w:hAnsi="Aptos"/>
                <w:spacing w:val="-6"/>
                <w:sz w:val="21"/>
                <w:szCs w:val="21"/>
                <w:lang w:val="it-IT"/>
              </w:rPr>
            </w:pPr>
            <w:r w:rsidRPr="00336790">
              <w:rPr>
                <w:rFonts w:ascii="Aptos" w:hAnsi="Aptos"/>
                <w:spacing w:val="-6"/>
                <w:sz w:val="21"/>
                <w:szCs w:val="21"/>
                <w:lang w:val="it-IT"/>
              </w:rPr>
              <w:t>Assicurare che venga effettuata la corretta pulizia dei luoghi.</w:t>
            </w:r>
          </w:p>
          <w:p w14:paraId="506E3BFB" w14:textId="77777777" w:rsidR="00BC0E78" w:rsidRPr="00336790" w:rsidRDefault="00BC0E78" w:rsidP="00427F46">
            <w:pPr>
              <w:pStyle w:val="TableParagraph"/>
              <w:spacing w:before="0"/>
              <w:rPr>
                <w:rFonts w:ascii="Aptos" w:hAnsi="Aptos"/>
                <w:spacing w:val="-6"/>
                <w:sz w:val="21"/>
                <w:szCs w:val="21"/>
                <w:lang w:val="it-IT"/>
              </w:rPr>
            </w:pPr>
            <w:r w:rsidRPr="00336790">
              <w:rPr>
                <w:rFonts w:ascii="Aptos" w:hAnsi="Aptos"/>
                <w:spacing w:val="-6"/>
                <w:sz w:val="21"/>
                <w:szCs w:val="21"/>
                <w:lang w:val="it-IT"/>
              </w:rPr>
              <w:t>Evitare locali nei quali sulle pareti sono presenti tracce di condensazione permanente o di muffa.</w:t>
            </w:r>
          </w:p>
        </w:tc>
      </w:tr>
    </w:tbl>
    <w:p w14:paraId="07A6C02A" w14:textId="77777777" w:rsidR="00BC0E78" w:rsidRPr="00336790" w:rsidRDefault="00BC0E78" w:rsidP="00BC0E78">
      <w:pPr>
        <w:pStyle w:val="TableParagraph"/>
        <w:spacing w:before="0" w:line="254" w:lineRule="exact"/>
        <w:ind w:left="0"/>
        <w:rPr>
          <w:rFonts w:ascii="Aptos" w:hAnsi="Aptos"/>
          <w:spacing w:val="-6"/>
          <w:sz w:val="21"/>
          <w:szCs w:val="21"/>
        </w:rPr>
      </w:pPr>
    </w:p>
    <w:p w14:paraId="2326C8C7" w14:textId="77777777" w:rsidR="00BC0E78" w:rsidRPr="00336790" w:rsidRDefault="00BC0E78" w:rsidP="00BC0E78">
      <w:pPr>
        <w:tabs>
          <w:tab w:val="left" w:pos="7988"/>
        </w:tabs>
        <w:rPr>
          <w:rFonts w:ascii="Aptos" w:hAnsi="Aptos"/>
          <w:sz w:val="21"/>
          <w:szCs w:val="21"/>
        </w:rPr>
      </w:pPr>
      <w:r w:rsidRPr="00336790">
        <w:rPr>
          <w:rFonts w:ascii="Aptos" w:hAnsi="Aptos"/>
          <w:spacing w:val="-6"/>
          <w:sz w:val="21"/>
          <w:szCs w:val="21"/>
        </w:rPr>
        <w:tab/>
      </w: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3D3087D5" w14:textId="77777777" w:rsidTr="00427F46">
        <w:trPr>
          <w:trHeight w:val="330"/>
        </w:trPr>
        <w:tc>
          <w:tcPr>
            <w:tcW w:w="9916" w:type="dxa"/>
            <w:shd w:val="clear" w:color="auto" w:fill="F3FBFF"/>
          </w:tcPr>
          <w:p w14:paraId="21F132A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4. Microclima</w:t>
            </w:r>
          </w:p>
        </w:tc>
      </w:tr>
      <w:tr w:rsidR="00BC0E78" w:rsidRPr="00336790" w14:paraId="194912EE" w14:textId="77777777" w:rsidTr="00427F46">
        <w:trPr>
          <w:trHeight w:val="4070"/>
        </w:trPr>
        <w:tc>
          <w:tcPr>
            <w:tcW w:w="9916" w:type="dxa"/>
          </w:tcPr>
          <w:p w14:paraId="09D7D07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microclima è il complesso dei parametri fisici che caratterizzano un determinato ambiente, quali temperatura dell’aria, umidità, velocità dell’aria, temperatura media radiante. I parametri ambientali, assieme a quelli individuali (attività metabolica e abbigliamento), determinano gli scambi termici tra l’ambiente stesso e gli individui che vi operano.</w:t>
            </w:r>
          </w:p>
          <w:p w14:paraId="376465A1" w14:textId="77777777" w:rsidR="00BC0E78" w:rsidRPr="00336790" w:rsidRDefault="00BC0E78" w:rsidP="00427F46">
            <w:pPr>
              <w:pStyle w:val="TableParagraph"/>
              <w:spacing w:before="0" w:line="259" w:lineRule="auto"/>
              <w:ind w:left="107" w:right="103"/>
              <w:rPr>
                <w:rFonts w:ascii="Aptos" w:hAnsi="Aptos"/>
                <w:spacing w:val="-6"/>
                <w:sz w:val="21"/>
                <w:szCs w:val="21"/>
                <w:lang w:val="it-IT"/>
              </w:rPr>
            </w:pPr>
            <w:r w:rsidRPr="00336790">
              <w:rPr>
                <w:rFonts w:ascii="Aptos" w:hAnsi="Aptos"/>
                <w:spacing w:val="-6"/>
                <w:sz w:val="21"/>
                <w:szCs w:val="21"/>
                <w:lang w:val="it-IT"/>
              </w:rPr>
              <w:t xml:space="preserve">Un microclima confortevole è quello che suscita nella maggioranza degli individui presenti, una soddisfazione per l’ambiente dal punto di vista termoigrometrico, e quindi una situazione di benessere termico o comfort. Al fine di prevenire il </w:t>
            </w:r>
            <w:proofErr w:type="spellStart"/>
            <w:r w:rsidRPr="00336790">
              <w:rPr>
                <w:rFonts w:ascii="Aptos" w:hAnsi="Aptos"/>
                <w:spacing w:val="-6"/>
                <w:sz w:val="21"/>
                <w:szCs w:val="21"/>
                <w:lang w:val="it-IT"/>
              </w:rPr>
              <w:t>discomfort</w:t>
            </w:r>
            <w:proofErr w:type="spellEnd"/>
            <w:r w:rsidRPr="00336790">
              <w:rPr>
                <w:rFonts w:ascii="Aptos" w:hAnsi="Aptos"/>
                <w:spacing w:val="-6"/>
                <w:sz w:val="21"/>
                <w:szCs w:val="21"/>
                <w:lang w:val="it-IT"/>
              </w:rPr>
              <w:t xml:space="preserve"> termico è necessario adottare i seguenti accorgimenti:</w:t>
            </w:r>
          </w:p>
          <w:p w14:paraId="219B9E84" w14:textId="77777777" w:rsidR="00BC0E78" w:rsidRPr="00336790" w:rsidRDefault="00BC0E78" w:rsidP="00BC0E78">
            <w:pPr>
              <w:pStyle w:val="TableParagraph"/>
              <w:numPr>
                <w:ilvl w:val="0"/>
                <w:numId w:val="59"/>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Adeguare il vestiario alla temperatura degli ambienti e alle stagioni.</w:t>
            </w:r>
          </w:p>
          <w:p w14:paraId="6A1CFD4D" w14:textId="77777777" w:rsidR="00BC0E78" w:rsidRPr="00336790" w:rsidRDefault="00BC0E78" w:rsidP="00BC0E78">
            <w:pPr>
              <w:pStyle w:val="TableParagraph"/>
              <w:numPr>
                <w:ilvl w:val="0"/>
                <w:numId w:val="59"/>
              </w:numPr>
              <w:tabs>
                <w:tab w:val="left" w:pos="828"/>
              </w:tabs>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Assicurare livelli di temperatura e umidità conformi. </w:t>
            </w:r>
            <w:proofErr w:type="gramStart"/>
            <w:r w:rsidRPr="00336790">
              <w:rPr>
                <w:rFonts w:ascii="Aptos" w:hAnsi="Aptos"/>
                <w:spacing w:val="-6"/>
                <w:sz w:val="21"/>
                <w:szCs w:val="21"/>
                <w:lang w:val="it-IT"/>
              </w:rPr>
              <w:t>In particolare</w:t>
            </w:r>
            <w:proofErr w:type="gramEnd"/>
            <w:r w:rsidRPr="00336790">
              <w:rPr>
                <w:rFonts w:ascii="Aptos" w:hAnsi="Aptos"/>
                <w:spacing w:val="-6"/>
                <w:sz w:val="21"/>
                <w:szCs w:val="21"/>
                <w:lang w:val="it-IT"/>
              </w:rPr>
              <w:t xml:space="preserve"> per le attività d’ufficio si possono indicare i seguenti range: temperatura estiva: 24-27 °C, temperatura invernale: 18 - 22 °C, umidità relativa compresa tra 40% e 60%.</w:t>
            </w:r>
          </w:p>
          <w:p w14:paraId="752E5A85" w14:textId="77777777" w:rsidR="00BC0E78" w:rsidRPr="00336790" w:rsidRDefault="00BC0E78" w:rsidP="00BC0E78">
            <w:pPr>
              <w:pStyle w:val="TableParagraph"/>
              <w:numPr>
                <w:ilvl w:val="0"/>
                <w:numId w:val="59"/>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Velocità dell’aria non superiore a 0,15 m/s.</w:t>
            </w:r>
          </w:p>
          <w:p w14:paraId="0E53A192" w14:textId="77777777" w:rsidR="00BC0E78" w:rsidRPr="00336790" w:rsidRDefault="00BC0E78" w:rsidP="00BC0E78">
            <w:pPr>
              <w:pStyle w:val="TableParagraph"/>
              <w:numPr>
                <w:ilvl w:val="0"/>
                <w:numId w:val="59"/>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Schermare le finestre con tende e non esporsi alla luce solare diretta.</w:t>
            </w:r>
          </w:p>
          <w:p w14:paraId="396A1E41" w14:textId="77777777" w:rsidR="00BC0E78" w:rsidRPr="00336790" w:rsidRDefault="00BC0E78" w:rsidP="00BC0E78">
            <w:pPr>
              <w:pStyle w:val="TableParagraph"/>
              <w:numPr>
                <w:ilvl w:val="0"/>
                <w:numId w:val="59"/>
              </w:numPr>
              <w:tabs>
                <w:tab w:val="left" w:pos="827"/>
              </w:tabs>
              <w:spacing w:before="0"/>
              <w:ind w:right="103"/>
              <w:jc w:val="both"/>
              <w:rPr>
                <w:rFonts w:ascii="Aptos" w:hAnsi="Aptos"/>
                <w:spacing w:val="-6"/>
                <w:sz w:val="21"/>
                <w:szCs w:val="21"/>
                <w:lang w:val="it-IT"/>
              </w:rPr>
            </w:pPr>
            <w:r w:rsidRPr="00336790">
              <w:rPr>
                <w:rFonts w:ascii="Aptos" w:hAnsi="Aptos"/>
                <w:spacing w:val="-6"/>
                <w:sz w:val="21"/>
                <w:szCs w:val="21"/>
                <w:lang w:val="it-IT"/>
              </w:rPr>
              <w:t>In estate, evitare una differenza di temperatura tra esterno e interno di più di 7°C.</w:t>
            </w:r>
          </w:p>
          <w:p w14:paraId="371770A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Durante i periodi molto caldi e secchi, assumere una maggiore quantità di frutta e verdura e bere tanti liquidi.</w:t>
            </w:r>
          </w:p>
        </w:tc>
      </w:tr>
    </w:tbl>
    <w:p w14:paraId="2367F5A7"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690B8A4D" w14:textId="77777777" w:rsidTr="00427F46">
        <w:trPr>
          <w:trHeight w:val="330"/>
          <w:tblHeader/>
        </w:trPr>
        <w:tc>
          <w:tcPr>
            <w:tcW w:w="9916" w:type="dxa"/>
            <w:shd w:val="clear" w:color="auto" w:fill="F3FBFF"/>
          </w:tcPr>
          <w:p w14:paraId="6647BC3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5. Gestione delle emergenze</w:t>
            </w:r>
          </w:p>
        </w:tc>
      </w:tr>
      <w:tr w:rsidR="00BC0E78" w:rsidRPr="00336790" w14:paraId="09742E2A" w14:textId="77777777" w:rsidTr="00427F46">
        <w:trPr>
          <w:trHeight w:val="584"/>
        </w:trPr>
        <w:tc>
          <w:tcPr>
            <w:tcW w:w="9916" w:type="dxa"/>
          </w:tcPr>
          <w:p w14:paraId="7AC5986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Può essere utile conoscere preventivamente le procedure da porre in atto nel caso si verifichi una situazione di emergenza. A tal fine si forniscono le indicazioni generali in caso di emergenza.</w:t>
            </w:r>
          </w:p>
        </w:tc>
      </w:tr>
      <w:tr w:rsidR="00BC0E78" w:rsidRPr="00336790" w14:paraId="48F6CAB1" w14:textId="77777777" w:rsidTr="00427F46">
        <w:trPr>
          <w:trHeight w:val="330"/>
        </w:trPr>
        <w:tc>
          <w:tcPr>
            <w:tcW w:w="9916" w:type="dxa"/>
          </w:tcPr>
          <w:p w14:paraId="491BC23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Incendio</w:t>
            </w:r>
          </w:p>
        </w:tc>
      </w:tr>
      <w:tr w:rsidR="00BC0E78" w:rsidRPr="00336790" w14:paraId="018707C6" w14:textId="77777777" w:rsidTr="00427F46">
        <w:trPr>
          <w:trHeight w:val="584"/>
        </w:trPr>
        <w:tc>
          <w:tcPr>
            <w:tcW w:w="9916" w:type="dxa"/>
          </w:tcPr>
          <w:p w14:paraId="3ECAB4C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Le procedure da adottare in caso di incendio sono descritte nella scheda specifica “Indicazioni relative alla sicurezza antincendio”.</w:t>
            </w:r>
          </w:p>
        </w:tc>
      </w:tr>
      <w:tr w:rsidR="00BC0E78" w:rsidRPr="00336790" w14:paraId="606B6236" w14:textId="77777777" w:rsidTr="00427F46">
        <w:trPr>
          <w:trHeight w:val="328"/>
        </w:trPr>
        <w:tc>
          <w:tcPr>
            <w:tcW w:w="9916" w:type="dxa"/>
          </w:tcPr>
          <w:p w14:paraId="3441EE9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 Terremoto</w:t>
            </w:r>
          </w:p>
        </w:tc>
      </w:tr>
      <w:tr w:rsidR="00BC0E78" w:rsidRPr="00336790" w14:paraId="28FA461E" w14:textId="77777777" w:rsidTr="00427F46">
        <w:trPr>
          <w:trHeight w:val="328"/>
        </w:trPr>
        <w:tc>
          <w:tcPr>
            <w:tcW w:w="9916" w:type="dxa"/>
          </w:tcPr>
          <w:p w14:paraId="12A395E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Cercare rifugio sotto un tavolo oppure addossarsi alle pareti perimetrali o sotto gli stipiti delle porte che si aprono in un muro portante.</w:t>
            </w:r>
          </w:p>
          <w:p w14:paraId="28BAD72D" w14:textId="77777777" w:rsidR="00BC0E78" w:rsidRPr="00336790" w:rsidRDefault="00BC0E78" w:rsidP="00BC0E78">
            <w:pPr>
              <w:pStyle w:val="TableParagraph"/>
              <w:numPr>
                <w:ilvl w:val="0"/>
                <w:numId w:val="60"/>
              </w:numPr>
              <w:spacing w:before="0"/>
              <w:ind w:right="103"/>
              <w:jc w:val="both"/>
              <w:rPr>
                <w:rFonts w:ascii="Aptos" w:hAnsi="Aptos"/>
                <w:spacing w:val="-6"/>
                <w:sz w:val="21"/>
                <w:szCs w:val="21"/>
                <w:lang w:val="it-IT"/>
              </w:rPr>
            </w:pPr>
            <w:r w:rsidRPr="00336790">
              <w:rPr>
                <w:rFonts w:ascii="Aptos" w:hAnsi="Aptos"/>
                <w:spacing w:val="-6"/>
                <w:sz w:val="21"/>
                <w:szCs w:val="21"/>
                <w:lang w:val="it-IT"/>
              </w:rPr>
              <w:t>Allontanarsi da finestre, specchi, vetrine, lampadari, scaffali.</w:t>
            </w:r>
          </w:p>
          <w:p w14:paraId="22DD906C" w14:textId="77777777" w:rsidR="00BC0E78" w:rsidRPr="00336790" w:rsidRDefault="00BC0E78" w:rsidP="00BC0E78">
            <w:pPr>
              <w:pStyle w:val="TableParagraph"/>
              <w:numPr>
                <w:ilvl w:val="0"/>
                <w:numId w:val="60"/>
              </w:numPr>
              <w:spacing w:before="0"/>
              <w:ind w:right="103"/>
              <w:jc w:val="both"/>
              <w:rPr>
                <w:rFonts w:ascii="Aptos" w:hAnsi="Aptos"/>
                <w:spacing w:val="-6"/>
                <w:sz w:val="21"/>
                <w:szCs w:val="21"/>
                <w:lang w:val="it-IT"/>
              </w:rPr>
            </w:pPr>
            <w:r w:rsidRPr="00336790">
              <w:rPr>
                <w:rFonts w:ascii="Aptos" w:hAnsi="Aptos"/>
                <w:spacing w:val="-6"/>
                <w:sz w:val="21"/>
                <w:szCs w:val="21"/>
                <w:lang w:val="it-IT"/>
              </w:rPr>
              <w:t>Al termine della scossa, valutare i danni strutturali del luogo in cui ci si trova ed eventualmente portarsi all’esterno in zona sicura.</w:t>
            </w:r>
          </w:p>
        </w:tc>
      </w:tr>
      <w:tr w:rsidR="00BC0E78" w:rsidRPr="00336790" w14:paraId="2EBDDD75" w14:textId="77777777" w:rsidTr="00427F46">
        <w:trPr>
          <w:trHeight w:val="328"/>
        </w:trPr>
        <w:tc>
          <w:tcPr>
            <w:tcW w:w="9916" w:type="dxa"/>
          </w:tcPr>
          <w:p w14:paraId="2460C04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c) Fuga di gas</w:t>
            </w:r>
          </w:p>
        </w:tc>
      </w:tr>
      <w:tr w:rsidR="00BC0E78" w:rsidRPr="00336790" w14:paraId="5C024406" w14:textId="77777777" w:rsidTr="00427F46">
        <w:trPr>
          <w:trHeight w:val="328"/>
        </w:trPr>
        <w:tc>
          <w:tcPr>
            <w:tcW w:w="9916" w:type="dxa"/>
          </w:tcPr>
          <w:p w14:paraId="44E58DAC" w14:textId="77777777" w:rsidR="00BC0E78" w:rsidRPr="00336790" w:rsidRDefault="00BC0E78" w:rsidP="00BC0E78">
            <w:pPr>
              <w:pStyle w:val="TableParagraph"/>
              <w:numPr>
                <w:ilvl w:val="0"/>
                <w:numId w:val="61"/>
              </w:numPr>
              <w:spacing w:before="0"/>
              <w:ind w:right="103"/>
              <w:jc w:val="both"/>
              <w:rPr>
                <w:rFonts w:ascii="Aptos" w:hAnsi="Aptos"/>
                <w:spacing w:val="-6"/>
                <w:sz w:val="21"/>
                <w:szCs w:val="21"/>
                <w:lang w:val="it-IT"/>
              </w:rPr>
            </w:pPr>
            <w:r w:rsidRPr="00336790">
              <w:rPr>
                <w:rFonts w:ascii="Aptos" w:hAnsi="Aptos"/>
                <w:spacing w:val="-6"/>
                <w:sz w:val="21"/>
                <w:szCs w:val="21"/>
                <w:lang w:val="it-IT"/>
              </w:rPr>
              <w:t>Chiudere la valvola del gas.</w:t>
            </w:r>
          </w:p>
          <w:p w14:paraId="3578D3DB" w14:textId="77777777" w:rsidR="00BC0E78" w:rsidRPr="00336790" w:rsidRDefault="00BC0E78" w:rsidP="00BC0E78">
            <w:pPr>
              <w:pStyle w:val="TableParagraph"/>
              <w:numPr>
                <w:ilvl w:val="0"/>
                <w:numId w:val="61"/>
              </w:numPr>
              <w:spacing w:before="0"/>
              <w:ind w:right="103"/>
              <w:jc w:val="both"/>
              <w:rPr>
                <w:rFonts w:ascii="Aptos" w:hAnsi="Aptos"/>
                <w:spacing w:val="-6"/>
                <w:sz w:val="21"/>
                <w:szCs w:val="21"/>
                <w:lang w:val="it-IT"/>
              </w:rPr>
            </w:pPr>
            <w:r w:rsidRPr="00336790">
              <w:rPr>
                <w:rFonts w:ascii="Aptos" w:hAnsi="Aptos"/>
                <w:spacing w:val="-6"/>
                <w:sz w:val="21"/>
                <w:szCs w:val="21"/>
                <w:lang w:val="it-IT"/>
              </w:rPr>
              <w:t>Aprire le finestre per ricambiare l’aria degli ambienti.</w:t>
            </w:r>
          </w:p>
          <w:p w14:paraId="77644043" w14:textId="77777777" w:rsidR="00BC0E78" w:rsidRPr="00336790" w:rsidRDefault="00BC0E78" w:rsidP="00BC0E78">
            <w:pPr>
              <w:pStyle w:val="TableParagraph"/>
              <w:numPr>
                <w:ilvl w:val="0"/>
                <w:numId w:val="61"/>
              </w:numPr>
              <w:spacing w:before="0"/>
              <w:ind w:right="103"/>
              <w:jc w:val="both"/>
              <w:rPr>
                <w:rFonts w:ascii="Aptos" w:hAnsi="Aptos"/>
                <w:spacing w:val="-6"/>
                <w:sz w:val="21"/>
                <w:szCs w:val="21"/>
                <w:lang w:val="it-IT"/>
              </w:rPr>
            </w:pPr>
            <w:r w:rsidRPr="00336790">
              <w:rPr>
                <w:rFonts w:ascii="Aptos" w:hAnsi="Aptos"/>
                <w:spacing w:val="-6"/>
                <w:sz w:val="21"/>
                <w:szCs w:val="21"/>
                <w:lang w:val="it-IT"/>
              </w:rPr>
              <w:t>Non manovrare alcun interruttore/apparecchio elettrico.</w:t>
            </w:r>
          </w:p>
        </w:tc>
      </w:tr>
      <w:tr w:rsidR="00BC0E78" w:rsidRPr="00336790" w14:paraId="1F70B686" w14:textId="77777777" w:rsidTr="00427F46">
        <w:trPr>
          <w:trHeight w:val="328"/>
        </w:trPr>
        <w:tc>
          <w:tcPr>
            <w:tcW w:w="9916" w:type="dxa"/>
          </w:tcPr>
          <w:p w14:paraId="5DF8736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Blackout elettrico</w:t>
            </w:r>
          </w:p>
        </w:tc>
      </w:tr>
      <w:tr w:rsidR="00BC0E78" w:rsidRPr="00336790" w14:paraId="14F24ED5" w14:textId="77777777" w:rsidTr="00427F46">
        <w:trPr>
          <w:trHeight w:val="328"/>
        </w:trPr>
        <w:tc>
          <w:tcPr>
            <w:tcW w:w="9916" w:type="dxa"/>
          </w:tcPr>
          <w:p w14:paraId="421706A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Se ci si trova in un’area buia, spostarsi con prudenza verso l’uscita o un’area dotata di illuminazione di emergenza. Utilizzare la funzione torcia del proprio smartphone, se disponibile.</w:t>
            </w:r>
          </w:p>
          <w:p w14:paraId="0867E61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Se si è bloccati in ascensore, premere il pulsante di allarme per l’attivazione dei soccorsi ed attenersi alle disposizioni impartite dal personale addetto.</w:t>
            </w:r>
          </w:p>
        </w:tc>
      </w:tr>
      <w:tr w:rsidR="00BC0E78" w:rsidRPr="00336790" w14:paraId="214D6B80" w14:textId="77777777" w:rsidTr="00427F46">
        <w:trPr>
          <w:trHeight w:val="328"/>
        </w:trPr>
        <w:tc>
          <w:tcPr>
            <w:tcW w:w="9916" w:type="dxa"/>
          </w:tcPr>
          <w:p w14:paraId="2EC6F262"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Emergenza sanitaria</w:t>
            </w:r>
          </w:p>
        </w:tc>
      </w:tr>
      <w:tr w:rsidR="00BC0E78" w:rsidRPr="00336790" w14:paraId="7A08D7D6" w14:textId="77777777" w:rsidTr="00427F46">
        <w:trPr>
          <w:trHeight w:val="328"/>
        </w:trPr>
        <w:tc>
          <w:tcPr>
            <w:tcW w:w="9916" w:type="dxa"/>
          </w:tcPr>
          <w:p w14:paraId="3221D56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spostare una persona colta da malore o traumatizzata, a meno che non sia in evidente e immediato pericolo di vita.</w:t>
            </w:r>
          </w:p>
          <w:p w14:paraId="5705C52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Chiamare il numero unico di emergenza 112 per la richiesta di soccorso, segnalando con precisione la posizione e le condizioni dell’infortunato. Seguire le eventuali istruzioni impartite.</w:t>
            </w:r>
          </w:p>
          <w:p w14:paraId="136A8F5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Si suggerisce di scaricare sul proprio smartphone un’applicazione che consenta di chiamare i soccorsi e di fornire allo stesso tempo ai soccorritori la propria posizione.</w:t>
            </w:r>
          </w:p>
        </w:tc>
      </w:tr>
      <w:tr w:rsidR="00BC0E78" w:rsidRPr="00336790" w14:paraId="48132075" w14:textId="77777777" w:rsidTr="00427F46">
        <w:trPr>
          <w:trHeight w:val="328"/>
        </w:trPr>
        <w:tc>
          <w:tcPr>
            <w:tcW w:w="9916" w:type="dxa"/>
          </w:tcPr>
          <w:p w14:paraId="404D1C8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Se ci si trova in un locale diverso dalla propria abitazione:</w:t>
            </w:r>
          </w:p>
          <w:p w14:paraId="694C8DE8" w14:textId="77777777" w:rsidR="00BC0E78" w:rsidRPr="00336790" w:rsidRDefault="00BC0E78" w:rsidP="00BC0E78">
            <w:pPr>
              <w:pStyle w:val="TableParagraph"/>
              <w:numPr>
                <w:ilvl w:val="0"/>
                <w:numId w:val="16"/>
              </w:numPr>
              <w:tabs>
                <w:tab w:val="left" w:pos="828"/>
              </w:tabs>
              <w:spacing w:before="0"/>
              <w:ind w:left="107" w:right="103"/>
              <w:jc w:val="both"/>
              <w:rPr>
                <w:rFonts w:ascii="Aptos" w:hAnsi="Aptos"/>
                <w:spacing w:val="-6"/>
                <w:sz w:val="21"/>
                <w:szCs w:val="21"/>
                <w:lang w:val="it-IT"/>
              </w:rPr>
            </w:pPr>
            <w:r w:rsidRPr="00336790">
              <w:rPr>
                <w:rFonts w:ascii="Aptos" w:hAnsi="Aptos"/>
                <w:spacing w:val="-6"/>
                <w:sz w:val="21"/>
                <w:szCs w:val="21"/>
                <w:lang w:val="it-IT"/>
              </w:rPr>
              <w:t>Prendere confidenza con il luogo, visionare l’eventuale planimetria esposte ed individuare preventivamente le vie di esodo, le uscite di emergenza, i presidi antincendio.</w:t>
            </w:r>
          </w:p>
          <w:p w14:paraId="38ECEAD4" w14:textId="77777777" w:rsidR="00BC0E78" w:rsidRPr="00336790" w:rsidRDefault="00BC0E78" w:rsidP="00BC0E78">
            <w:pPr>
              <w:pStyle w:val="TableParagraph"/>
              <w:numPr>
                <w:ilvl w:val="0"/>
                <w:numId w:val="16"/>
              </w:numPr>
              <w:tabs>
                <w:tab w:val="left" w:pos="828"/>
              </w:tabs>
              <w:spacing w:before="0"/>
              <w:ind w:left="107" w:right="103"/>
              <w:jc w:val="both"/>
              <w:rPr>
                <w:rFonts w:ascii="Aptos" w:hAnsi="Aptos"/>
                <w:spacing w:val="-6"/>
                <w:sz w:val="21"/>
                <w:szCs w:val="21"/>
                <w:lang w:val="it-IT"/>
              </w:rPr>
            </w:pPr>
            <w:r w:rsidRPr="00336790">
              <w:rPr>
                <w:rFonts w:ascii="Aptos" w:hAnsi="Aptos"/>
                <w:spacing w:val="-6"/>
                <w:sz w:val="21"/>
                <w:szCs w:val="21"/>
                <w:lang w:val="it-IT"/>
              </w:rPr>
              <w:t>Leggere e rispettare le indicazioni di sicurezza e capire le modalità di attivazione dell’allarme e delle procedure di emergenza predisposte.</w:t>
            </w:r>
          </w:p>
          <w:p w14:paraId="73F98FE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Seguire le eventuali indicazioni degli addetti all’emergenza del luogo in cui ci si trova.</w:t>
            </w:r>
          </w:p>
        </w:tc>
      </w:tr>
    </w:tbl>
    <w:p w14:paraId="20D10C89" w14:textId="77777777" w:rsidR="00BC0E78" w:rsidRPr="00336790" w:rsidRDefault="00BC0E78" w:rsidP="00BC0E78">
      <w:pPr>
        <w:pStyle w:val="TableParagraph"/>
        <w:spacing w:before="0"/>
        <w:rPr>
          <w:rFonts w:ascii="Aptos" w:hAnsi="Aptos"/>
          <w:sz w:val="21"/>
          <w:szCs w:val="21"/>
        </w:rPr>
        <w:sectPr w:rsidR="00BC0E78" w:rsidRPr="00336790" w:rsidSect="00BC0E78">
          <w:pgSz w:w="11900" w:h="16840"/>
          <w:pgMar w:top="1180" w:right="850" w:bottom="980" w:left="850" w:header="367" w:footer="732" w:gutter="0"/>
          <w:cols w:space="720"/>
        </w:sectPr>
      </w:pPr>
    </w:p>
    <w:p w14:paraId="0EDAAA0E"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1329A2E6" w14:textId="77777777" w:rsidTr="00427F46">
        <w:trPr>
          <w:trHeight w:val="368"/>
        </w:trPr>
        <w:tc>
          <w:tcPr>
            <w:tcW w:w="9948" w:type="dxa"/>
            <w:shd w:val="clear" w:color="auto" w:fill="F3FBFF"/>
          </w:tcPr>
          <w:p w14:paraId="75BA9D18"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SCHEDA 06</w:t>
            </w:r>
          </w:p>
        </w:tc>
      </w:tr>
      <w:tr w:rsidR="00BC0E78" w:rsidRPr="00336790" w14:paraId="22B74BC0" w14:textId="77777777" w:rsidTr="00427F46">
        <w:trPr>
          <w:trHeight w:val="344"/>
        </w:trPr>
        <w:tc>
          <w:tcPr>
            <w:tcW w:w="9948" w:type="dxa"/>
            <w:shd w:val="clear" w:color="auto" w:fill="F3FBFF"/>
          </w:tcPr>
          <w:p w14:paraId="3F5B0ABA"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INDICAZIONI RELATIVE ALL’EVENTUALE SVOLGIMENTO DI ATTIVITÀ LAVORATIVA IN AMBIENTI ESTERNI</w:t>
            </w:r>
          </w:p>
        </w:tc>
      </w:tr>
    </w:tbl>
    <w:p w14:paraId="6CE1D7D8"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571E11C4" w14:textId="77777777" w:rsidTr="00427F46">
        <w:trPr>
          <w:trHeight w:val="2706"/>
        </w:trPr>
        <w:tc>
          <w:tcPr>
            <w:tcW w:w="9948" w:type="dxa"/>
          </w:tcPr>
          <w:p w14:paraId="2F22642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Nella scelta del luogo di lavoro esterno, è opportuno che il lavoratore adotti un atteggiamento coscienzioso e prudente e in generale sono da evitare ambienti o luoghi che comportino fattori di rischio ulteriori o più aggravanti degli spazi di lavoro tradizionali.</w:t>
            </w:r>
          </w:p>
          <w:p w14:paraId="5569924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Il lavoratore ha diritto alla tutela contro gli infortuni sul lavoro occorsi durante il normale percorso di andata e ritorno dal luogo di abitazione a quello prescelto per lo svolgimento della prestazione lavorativa all’esterno dei locali aziendali, quando la scelta del luogo della prestazione sia dettata da esigenze connesse alla prestazione stessa o dalla necessità del lavoratore di conciliare le esigenze di vita con quelle lavorative e risponda a criteri di ragionevolezza.</w:t>
            </w:r>
          </w:p>
          <w:p w14:paraId="4E1D5A4D" w14:textId="77777777" w:rsidR="00BC0E78" w:rsidRPr="00336790" w:rsidRDefault="00BC0E78" w:rsidP="00427F46">
            <w:pPr>
              <w:pStyle w:val="TableParagraph"/>
              <w:spacing w:before="0"/>
              <w:ind w:left="107" w:right="103"/>
              <w:jc w:val="both"/>
              <w:rPr>
                <w:rFonts w:ascii="Aptos" w:hAnsi="Aptos"/>
                <w:sz w:val="21"/>
                <w:szCs w:val="21"/>
                <w:lang w:val="it-IT"/>
              </w:rPr>
            </w:pPr>
            <w:r w:rsidRPr="00336790">
              <w:rPr>
                <w:rFonts w:ascii="Aptos" w:hAnsi="Aptos"/>
                <w:spacing w:val="-6"/>
                <w:sz w:val="21"/>
                <w:szCs w:val="21"/>
                <w:lang w:val="it-IT"/>
              </w:rPr>
              <w:t>Di seguito vengono riportate le principali indicazioni relative all’eventuale svolgimento di attività lavorativa in ambienti outdoor.</w:t>
            </w:r>
          </w:p>
        </w:tc>
      </w:tr>
    </w:tbl>
    <w:p w14:paraId="379C6538"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13253DB7" w14:textId="77777777" w:rsidTr="00427F46">
        <w:trPr>
          <w:trHeight w:val="330"/>
        </w:trPr>
        <w:tc>
          <w:tcPr>
            <w:tcW w:w="9942" w:type="dxa"/>
            <w:shd w:val="clear" w:color="auto" w:fill="F3FBFF"/>
          </w:tcPr>
          <w:p w14:paraId="05E3E71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1. Indicazioni di carattere generale</w:t>
            </w:r>
          </w:p>
        </w:tc>
      </w:tr>
      <w:tr w:rsidR="00BC0E78" w:rsidRPr="00336790" w14:paraId="7A08C99E" w14:textId="77777777" w:rsidTr="00427F46">
        <w:trPr>
          <w:trHeight w:val="328"/>
        </w:trPr>
        <w:tc>
          <w:tcPr>
            <w:tcW w:w="9942" w:type="dxa"/>
          </w:tcPr>
          <w:p w14:paraId="16BD5F9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Considerazioni di carattere generale</w:t>
            </w:r>
          </w:p>
        </w:tc>
      </w:tr>
      <w:tr w:rsidR="00BC0E78" w:rsidRPr="00336790" w14:paraId="0E9BC376" w14:textId="77777777" w:rsidTr="00427F46">
        <w:trPr>
          <w:trHeight w:val="1686"/>
        </w:trPr>
        <w:tc>
          <w:tcPr>
            <w:tcW w:w="9942" w:type="dxa"/>
          </w:tcPr>
          <w:p w14:paraId="3E2BA13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Adottare comportamenti prudenti </w:t>
            </w:r>
            <w:proofErr w:type="gramStart"/>
            <w:r w:rsidRPr="00336790">
              <w:rPr>
                <w:rFonts w:ascii="Aptos" w:hAnsi="Aptos"/>
                <w:spacing w:val="-6"/>
                <w:sz w:val="21"/>
                <w:szCs w:val="21"/>
                <w:lang w:val="it-IT"/>
              </w:rPr>
              <w:t>ed</w:t>
            </w:r>
            <w:proofErr w:type="gramEnd"/>
            <w:r w:rsidRPr="00336790">
              <w:rPr>
                <w:rFonts w:ascii="Aptos" w:hAnsi="Aptos"/>
                <w:spacing w:val="-6"/>
                <w:sz w:val="21"/>
                <w:szCs w:val="21"/>
                <w:lang w:val="it-IT"/>
              </w:rPr>
              <w:t xml:space="preserve"> adeguati rispetto alla mansione lavorativa da compiere.</w:t>
            </w:r>
          </w:p>
          <w:p w14:paraId="2AD4ADB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Rispettare le procedure e le istruzioni ricevute (es. evitare il disordine e le distrazioni, fare le pause dall’uso del computer portatile, non camminare guardando lo smartphone, adottare una postura corretta).</w:t>
            </w:r>
          </w:p>
          <w:p w14:paraId="3C18630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Avere sempre a disposizione un mezzo per la chiamata dei soccorsi e scegliere luoghi nei quali sia presente il segnale di rete mobile per utilizzare lo smartphone. Comunicare eventualmente a parenti e familiari la propria posizione.</w:t>
            </w:r>
          </w:p>
        </w:tc>
      </w:tr>
      <w:tr w:rsidR="00BC0E78" w:rsidRPr="00336790" w14:paraId="6B999AA6" w14:textId="77777777" w:rsidTr="00427F46">
        <w:trPr>
          <w:trHeight w:val="330"/>
        </w:trPr>
        <w:tc>
          <w:tcPr>
            <w:tcW w:w="9942" w:type="dxa"/>
          </w:tcPr>
          <w:p w14:paraId="08A6370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b) Consigli nella scelta del luogo di lavoro</w:t>
            </w:r>
          </w:p>
        </w:tc>
      </w:tr>
      <w:tr w:rsidR="00BC0E78" w:rsidRPr="00336790" w14:paraId="110E9520" w14:textId="77777777" w:rsidTr="00427F46">
        <w:trPr>
          <w:trHeight w:val="3197"/>
        </w:trPr>
        <w:tc>
          <w:tcPr>
            <w:tcW w:w="9942" w:type="dxa"/>
          </w:tcPr>
          <w:p w14:paraId="7ECEB85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operare in luoghi in cui si è esporsi a rischi di caduta o investimento di materiali e dove si possa scivolare o cadere.</w:t>
            </w:r>
          </w:p>
          <w:p w14:paraId="5B83642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esporsi al transito di mezzi o comunque evitare luoghi in cui ci sia la promiscuità tra la circolazione dei pedoni e dei veicoli.</w:t>
            </w:r>
          </w:p>
          <w:p w14:paraId="5AA732EB" w14:textId="77777777" w:rsidR="00BC0E78" w:rsidRPr="00336790" w:rsidRDefault="00BC0E78" w:rsidP="00427F46">
            <w:pPr>
              <w:pStyle w:val="TableParagraph"/>
              <w:spacing w:before="0" w:line="278" w:lineRule="auto"/>
              <w:ind w:left="107" w:right="103"/>
              <w:jc w:val="both"/>
              <w:rPr>
                <w:rFonts w:ascii="Aptos" w:hAnsi="Aptos"/>
                <w:spacing w:val="-6"/>
                <w:sz w:val="21"/>
                <w:szCs w:val="21"/>
                <w:lang w:val="it-IT"/>
              </w:rPr>
            </w:pPr>
            <w:r w:rsidRPr="00336790">
              <w:rPr>
                <w:rFonts w:ascii="Aptos" w:hAnsi="Aptos"/>
                <w:spacing w:val="-6"/>
                <w:sz w:val="21"/>
                <w:szCs w:val="21"/>
                <w:lang w:val="it-IT"/>
              </w:rPr>
              <w:t>Evitare luoghi con possibile rischio di aggressioni, o in cui vi sia presenza di animali selvatici non custoditi. Evitare luoghi con presenza di combustibili, infiammabili o sorgenti di innesco.</w:t>
            </w:r>
          </w:p>
          <w:p w14:paraId="5B59450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 operare in luoghi isolati o remoti che non possano essere abbandonati rapidamente e nei quali non è possibile chiedere o ricevere soccorso rapidamente.</w:t>
            </w:r>
          </w:p>
          <w:p w14:paraId="0AB9E75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di lavorare in luoghi all’aperto durante le giornate particolarmente ventose e con condizioni climatiche avverse. Scegliere luoghi che siano protetti contro gli agenti atmosferici o la folgorazione atmosferica.</w:t>
            </w:r>
          </w:p>
          <w:p w14:paraId="18ED17F4"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Operare in aree in cui ci sia la possibilità di approvvigionarsi di acqua potabile.</w:t>
            </w:r>
          </w:p>
          <w:p w14:paraId="5ABC9E3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Operare in luoghi di lavoro illuminati con luce artificiale quando la luce del giorno non è sufficiente.</w:t>
            </w:r>
          </w:p>
        </w:tc>
      </w:tr>
    </w:tbl>
    <w:p w14:paraId="777BAABD"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0B8D2FC4" w14:textId="77777777" w:rsidTr="00427F46">
        <w:trPr>
          <w:trHeight w:val="330"/>
          <w:tblHeader/>
        </w:trPr>
        <w:tc>
          <w:tcPr>
            <w:tcW w:w="9942" w:type="dxa"/>
            <w:shd w:val="clear" w:color="auto" w:fill="F3FBFF"/>
          </w:tcPr>
          <w:p w14:paraId="5E5204C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2. Indicazioni sui rischi fisici</w:t>
            </w:r>
          </w:p>
        </w:tc>
      </w:tr>
      <w:tr w:rsidR="00BC0E78" w:rsidRPr="00336790" w14:paraId="1723F053" w14:textId="77777777" w:rsidTr="00427F46">
        <w:trPr>
          <w:trHeight w:val="330"/>
        </w:trPr>
        <w:tc>
          <w:tcPr>
            <w:tcW w:w="9942" w:type="dxa"/>
          </w:tcPr>
          <w:p w14:paraId="426E28E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a) Radiazioni ultraviolette</w:t>
            </w:r>
          </w:p>
        </w:tc>
      </w:tr>
      <w:tr w:rsidR="00BC0E78" w:rsidRPr="00336790" w14:paraId="3471DC38" w14:textId="77777777" w:rsidTr="00427F46">
        <w:trPr>
          <w:trHeight w:val="1854"/>
        </w:trPr>
        <w:tc>
          <w:tcPr>
            <w:tcW w:w="9942" w:type="dxa"/>
          </w:tcPr>
          <w:p w14:paraId="58C761C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luoghi che obbligano all’esposizione al sole diretta o riflessa nei periodi estivi e/o nelle ore centrali della giornata, quando i raggi ultravioletti sono più intensi. Al caso, per le attività svolte all’aperto, sono da privilegiare luoghi ombreggiati nonché disporre di acqua potabile.</w:t>
            </w:r>
          </w:p>
          <w:p w14:paraId="73FF60B7"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Considerare che la copertura nuvolosa non scherma a sufficienza i raggi ultravioletti.</w:t>
            </w:r>
          </w:p>
          <w:p w14:paraId="272E409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In caso di esposizione ai raggi ultravioletti, prevedere l’utilizzo di indumenti idonei a filtrare le radiazioni ultraviolette (abiti e copricapo), privilegiando l’utilizzo di tessuti scuri a trama fitta. Sulle parti esposte del corpo utilizzare creme solari con fattore di protezione appropriato anche al proprio fototipo e fare uso di occhiali da sole.</w:t>
            </w:r>
          </w:p>
        </w:tc>
      </w:tr>
      <w:tr w:rsidR="00BC0E78" w:rsidRPr="00336790" w14:paraId="77C8D627" w14:textId="77777777" w:rsidTr="00427F46">
        <w:trPr>
          <w:trHeight w:val="405"/>
        </w:trPr>
        <w:tc>
          <w:tcPr>
            <w:tcW w:w="9942" w:type="dxa"/>
          </w:tcPr>
          <w:p w14:paraId="0F1A1CA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4"/>
                <w:sz w:val="21"/>
                <w:szCs w:val="21"/>
                <w:lang w:val="it-IT"/>
              </w:rPr>
              <w:t>b)</w:t>
            </w:r>
            <w:r w:rsidRPr="00336790">
              <w:rPr>
                <w:rFonts w:ascii="Aptos" w:hAnsi="Aptos"/>
                <w:spacing w:val="-9"/>
                <w:sz w:val="21"/>
                <w:szCs w:val="21"/>
                <w:lang w:val="it-IT"/>
              </w:rPr>
              <w:t xml:space="preserve"> </w:t>
            </w:r>
            <w:r w:rsidRPr="00336790">
              <w:rPr>
                <w:rFonts w:ascii="Aptos" w:hAnsi="Aptos"/>
                <w:spacing w:val="-2"/>
                <w:sz w:val="21"/>
                <w:szCs w:val="21"/>
                <w:lang w:val="it-IT"/>
              </w:rPr>
              <w:t>Microclima</w:t>
            </w:r>
          </w:p>
        </w:tc>
      </w:tr>
      <w:tr w:rsidR="00BC0E78" w:rsidRPr="00336790" w14:paraId="366D11D1" w14:textId="77777777" w:rsidTr="00427F46">
        <w:trPr>
          <w:trHeight w:val="405"/>
        </w:trPr>
        <w:tc>
          <w:tcPr>
            <w:tcW w:w="9942" w:type="dxa"/>
          </w:tcPr>
          <w:p w14:paraId="6ECC809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Non</w:t>
            </w:r>
            <w:r w:rsidRPr="00336790">
              <w:rPr>
                <w:rFonts w:ascii="Aptos" w:hAnsi="Aptos"/>
                <w:spacing w:val="2"/>
                <w:sz w:val="21"/>
                <w:szCs w:val="21"/>
                <w:lang w:val="it-IT"/>
              </w:rPr>
              <w:t xml:space="preserve"> </w:t>
            </w:r>
            <w:r w:rsidRPr="00336790">
              <w:rPr>
                <w:rFonts w:ascii="Aptos" w:hAnsi="Aptos"/>
                <w:spacing w:val="-6"/>
                <w:sz w:val="21"/>
                <w:szCs w:val="21"/>
                <w:lang w:val="it-IT"/>
              </w:rPr>
              <w:t>operare</w:t>
            </w:r>
            <w:r w:rsidRPr="00336790">
              <w:rPr>
                <w:rFonts w:ascii="Aptos" w:hAnsi="Aptos"/>
                <w:spacing w:val="4"/>
                <w:sz w:val="21"/>
                <w:szCs w:val="21"/>
                <w:lang w:val="it-IT"/>
              </w:rPr>
              <w:t xml:space="preserve"> </w:t>
            </w:r>
            <w:r w:rsidRPr="00336790">
              <w:rPr>
                <w:rFonts w:ascii="Aptos" w:hAnsi="Aptos"/>
                <w:spacing w:val="-6"/>
                <w:sz w:val="21"/>
                <w:szCs w:val="21"/>
                <w:lang w:val="it-IT"/>
              </w:rPr>
              <w:t>in</w:t>
            </w:r>
            <w:r w:rsidRPr="00336790">
              <w:rPr>
                <w:rFonts w:ascii="Aptos" w:hAnsi="Aptos"/>
                <w:spacing w:val="4"/>
                <w:sz w:val="21"/>
                <w:szCs w:val="21"/>
                <w:lang w:val="it-IT"/>
              </w:rPr>
              <w:t xml:space="preserve"> </w:t>
            </w:r>
            <w:r w:rsidRPr="00336790">
              <w:rPr>
                <w:rFonts w:ascii="Aptos" w:hAnsi="Aptos"/>
                <w:spacing w:val="-6"/>
                <w:sz w:val="21"/>
                <w:szCs w:val="21"/>
                <w:lang w:val="it-IT"/>
              </w:rPr>
              <w:t>ambienti</w:t>
            </w:r>
            <w:r w:rsidRPr="00336790">
              <w:rPr>
                <w:rFonts w:ascii="Aptos" w:hAnsi="Aptos"/>
                <w:spacing w:val="4"/>
                <w:sz w:val="21"/>
                <w:szCs w:val="21"/>
                <w:lang w:val="it-IT"/>
              </w:rPr>
              <w:t xml:space="preserve"> </w:t>
            </w:r>
            <w:r w:rsidRPr="00336790">
              <w:rPr>
                <w:rFonts w:ascii="Aptos" w:hAnsi="Aptos"/>
                <w:spacing w:val="-6"/>
                <w:sz w:val="21"/>
                <w:szCs w:val="21"/>
                <w:lang w:val="it-IT"/>
              </w:rPr>
              <w:t>termici</w:t>
            </w:r>
            <w:r w:rsidRPr="00336790">
              <w:rPr>
                <w:rFonts w:ascii="Aptos" w:hAnsi="Aptos"/>
                <w:spacing w:val="2"/>
                <w:sz w:val="21"/>
                <w:szCs w:val="21"/>
                <w:lang w:val="it-IT"/>
              </w:rPr>
              <w:t xml:space="preserve"> </w:t>
            </w:r>
            <w:r w:rsidRPr="00336790">
              <w:rPr>
                <w:rFonts w:ascii="Aptos" w:hAnsi="Aptos"/>
                <w:spacing w:val="-6"/>
                <w:sz w:val="21"/>
                <w:szCs w:val="21"/>
                <w:lang w:val="it-IT"/>
              </w:rPr>
              <w:t>severi</w:t>
            </w:r>
            <w:r w:rsidRPr="00336790">
              <w:rPr>
                <w:rFonts w:ascii="Aptos" w:hAnsi="Aptos"/>
                <w:spacing w:val="3"/>
                <w:sz w:val="21"/>
                <w:szCs w:val="21"/>
                <w:lang w:val="it-IT"/>
              </w:rPr>
              <w:t xml:space="preserve"> </w:t>
            </w:r>
            <w:r w:rsidRPr="00336790">
              <w:rPr>
                <w:rFonts w:ascii="Aptos" w:hAnsi="Aptos"/>
                <w:spacing w:val="-6"/>
                <w:sz w:val="21"/>
                <w:szCs w:val="21"/>
                <w:lang w:val="it-IT"/>
              </w:rPr>
              <w:t>(eccessivamente</w:t>
            </w:r>
            <w:r w:rsidRPr="00336790">
              <w:rPr>
                <w:rFonts w:ascii="Aptos" w:hAnsi="Aptos"/>
                <w:spacing w:val="4"/>
                <w:sz w:val="21"/>
                <w:szCs w:val="21"/>
                <w:lang w:val="it-IT"/>
              </w:rPr>
              <w:t xml:space="preserve"> </w:t>
            </w:r>
            <w:r w:rsidRPr="00336790">
              <w:rPr>
                <w:rFonts w:ascii="Aptos" w:hAnsi="Aptos"/>
                <w:spacing w:val="-6"/>
                <w:sz w:val="21"/>
                <w:szCs w:val="21"/>
                <w:lang w:val="it-IT"/>
              </w:rPr>
              <w:t>caldi</w:t>
            </w:r>
            <w:r w:rsidRPr="00336790">
              <w:rPr>
                <w:rFonts w:ascii="Aptos" w:hAnsi="Aptos"/>
                <w:spacing w:val="4"/>
                <w:sz w:val="21"/>
                <w:szCs w:val="21"/>
                <w:lang w:val="it-IT"/>
              </w:rPr>
              <w:t xml:space="preserve"> </w:t>
            </w:r>
            <w:r w:rsidRPr="00336790">
              <w:rPr>
                <w:rFonts w:ascii="Aptos" w:hAnsi="Aptos"/>
                <w:spacing w:val="-6"/>
                <w:sz w:val="21"/>
                <w:szCs w:val="21"/>
                <w:lang w:val="it-IT"/>
              </w:rPr>
              <w:t>o</w:t>
            </w:r>
            <w:r w:rsidRPr="00336790">
              <w:rPr>
                <w:rFonts w:ascii="Aptos" w:hAnsi="Aptos"/>
                <w:spacing w:val="4"/>
                <w:sz w:val="21"/>
                <w:szCs w:val="21"/>
                <w:lang w:val="it-IT"/>
              </w:rPr>
              <w:t xml:space="preserve"> </w:t>
            </w:r>
            <w:r w:rsidRPr="00336790">
              <w:rPr>
                <w:rFonts w:ascii="Aptos" w:hAnsi="Aptos"/>
                <w:spacing w:val="-6"/>
                <w:sz w:val="21"/>
                <w:szCs w:val="21"/>
                <w:lang w:val="it-IT"/>
              </w:rPr>
              <w:t>freddi</w:t>
            </w:r>
            <w:r w:rsidRPr="00336790">
              <w:rPr>
                <w:rFonts w:ascii="Aptos" w:hAnsi="Aptos"/>
                <w:spacing w:val="4"/>
                <w:sz w:val="21"/>
                <w:szCs w:val="21"/>
                <w:lang w:val="it-IT"/>
              </w:rPr>
              <w:t xml:space="preserve"> </w:t>
            </w:r>
            <w:r w:rsidRPr="00336790">
              <w:rPr>
                <w:rFonts w:ascii="Aptos" w:hAnsi="Aptos"/>
                <w:spacing w:val="-6"/>
                <w:sz w:val="21"/>
                <w:szCs w:val="21"/>
                <w:lang w:val="it-IT"/>
              </w:rPr>
              <w:t>o</w:t>
            </w:r>
            <w:r w:rsidRPr="00336790">
              <w:rPr>
                <w:rFonts w:ascii="Aptos" w:hAnsi="Aptos"/>
                <w:spacing w:val="2"/>
                <w:sz w:val="21"/>
                <w:szCs w:val="21"/>
                <w:lang w:val="it-IT"/>
              </w:rPr>
              <w:t xml:space="preserve"> </w:t>
            </w:r>
            <w:r w:rsidRPr="00336790">
              <w:rPr>
                <w:rFonts w:ascii="Aptos" w:hAnsi="Aptos"/>
                <w:spacing w:val="-6"/>
                <w:sz w:val="21"/>
                <w:szCs w:val="21"/>
                <w:lang w:val="it-IT"/>
              </w:rPr>
              <w:t>ventosi,</w:t>
            </w:r>
            <w:r w:rsidRPr="00336790">
              <w:rPr>
                <w:rFonts w:ascii="Aptos" w:hAnsi="Aptos"/>
                <w:spacing w:val="4"/>
                <w:sz w:val="21"/>
                <w:szCs w:val="21"/>
                <w:lang w:val="it-IT"/>
              </w:rPr>
              <w:t xml:space="preserve"> </w:t>
            </w:r>
            <w:r w:rsidRPr="00336790">
              <w:rPr>
                <w:rFonts w:ascii="Aptos" w:hAnsi="Aptos"/>
                <w:spacing w:val="-6"/>
                <w:sz w:val="21"/>
                <w:szCs w:val="21"/>
                <w:lang w:val="it-IT"/>
              </w:rPr>
              <w:t>o</w:t>
            </w:r>
            <w:r w:rsidRPr="00336790">
              <w:rPr>
                <w:rFonts w:ascii="Aptos" w:hAnsi="Aptos"/>
                <w:spacing w:val="3"/>
                <w:sz w:val="21"/>
                <w:szCs w:val="21"/>
                <w:lang w:val="it-IT"/>
              </w:rPr>
              <w:t xml:space="preserve"> </w:t>
            </w:r>
            <w:r w:rsidRPr="00336790">
              <w:rPr>
                <w:rFonts w:ascii="Aptos" w:hAnsi="Aptos"/>
                <w:spacing w:val="-6"/>
                <w:sz w:val="21"/>
                <w:szCs w:val="21"/>
                <w:lang w:val="it-IT"/>
              </w:rPr>
              <w:t>interessati</w:t>
            </w:r>
            <w:r w:rsidRPr="00336790">
              <w:rPr>
                <w:rFonts w:ascii="Aptos" w:hAnsi="Aptos"/>
                <w:spacing w:val="3"/>
                <w:sz w:val="21"/>
                <w:szCs w:val="21"/>
                <w:lang w:val="it-IT"/>
              </w:rPr>
              <w:t xml:space="preserve"> </w:t>
            </w:r>
            <w:r w:rsidRPr="00336790">
              <w:rPr>
                <w:rFonts w:ascii="Aptos" w:hAnsi="Aptos"/>
                <w:spacing w:val="-6"/>
                <w:sz w:val="21"/>
                <w:szCs w:val="21"/>
                <w:lang w:val="it-IT"/>
              </w:rPr>
              <w:t>da</w:t>
            </w:r>
            <w:r w:rsidRPr="00336790">
              <w:rPr>
                <w:rFonts w:ascii="Aptos" w:hAnsi="Aptos"/>
                <w:spacing w:val="4"/>
                <w:sz w:val="21"/>
                <w:szCs w:val="21"/>
                <w:lang w:val="it-IT"/>
              </w:rPr>
              <w:t xml:space="preserve"> </w:t>
            </w:r>
            <w:r w:rsidRPr="00336790">
              <w:rPr>
                <w:rFonts w:ascii="Aptos" w:hAnsi="Aptos"/>
                <w:spacing w:val="-6"/>
                <w:sz w:val="21"/>
                <w:szCs w:val="21"/>
                <w:lang w:val="it-IT"/>
              </w:rPr>
              <w:t>umidità relativa</w:t>
            </w:r>
            <w:r w:rsidRPr="00336790">
              <w:rPr>
                <w:rFonts w:ascii="Aptos" w:hAnsi="Aptos"/>
                <w:spacing w:val="-8"/>
                <w:sz w:val="21"/>
                <w:szCs w:val="21"/>
                <w:lang w:val="it-IT"/>
              </w:rPr>
              <w:t xml:space="preserve"> </w:t>
            </w:r>
            <w:r w:rsidRPr="00336790">
              <w:rPr>
                <w:rFonts w:ascii="Aptos" w:hAnsi="Aptos"/>
                <w:spacing w:val="-6"/>
                <w:sz w:val="21"/>
                <w:szCs w:val="21"/>
                <w:lang w:val="it-IT"/>
              </w:rPr>
              <w:lastRenderedPageBreak/>
              <w:t>elevata).</w:t>
            </w:r>
          </w:p>
        </w:tc>
      </w:tr>
      <w:tr w:rsidR="00BC0E78" w:rsidRPr="00336790" w14:paraId="7A371851" w14:textId="77777777" w:rsidTr="00427F46">
        <w:trPr>
          <w:trHeight w:val="405"/>
        </w:trPr>
        <w:tc>
          <w:tcPr>
            <w:tcW w:w="9942" w:type="dxa"/>
          </w:tcPr>
          <w:p w14:paraId="1151625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lastRenderedPageBreak/>
              <w:t>c)</w:t>
            </w:r>
            <w:r w:rsidRPr="00336790">
              <w:rPr>
                <w:rFonts w:ascii="Aptos" w:hAnsi="Aptos"/>
                <w:spacing w:val="-7"/>
                <w:sz w:val="21"/>
                <w:szCs w:val="21"/>
                <w:lang w:val="it-IT"/>
              </w:rPr>
              <w:t xml:space="preserve"> </w:t>
            </w:r>
            <w:r w:rsidRPr="00336790">
              <w:rPr>
                <w:rFonts w:ascii="Aptos" w:hAnsi="Aptos"/>
                <w:spacing w:val="-2"/>
                <w:sz w:val="21"/>
                <w:szCs w:val="21"/>
                <w:lang w:val="it-IT"/>
              </w:rPr>
              <w:t>Rumore</w:t>
            </w:r>
          </w:p>
        </w:tc>
      </w:tr>
      <w:tr w:rsidR="00BC0E78" w:rsidRPr="00336790" w14:paraId="39D13175" w14:textId="77777777" w:rsidTr="00427F46">
        <w:trPr>
          <w:trHeight w:val="688"/>
        </w:trPr>
        <w:tc>
          <w:tcPr>
            <w:tcW w:w="9942" w:type="dxa"/>
          </w:tcPr>
          <w:p w14:paraId="2EACE4C5"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luoghi aperti che espongano a livelli di rumore rilevanti e che possono arrecare disturbo come ad esempio: rumore ambientale di provenienza veicolare o industriale, affollamento, sovrapposizione di conversazioni, contemporaneità di utilizzo di smartphone.</w:t>
            </w:r>
          </w:p>
        </w:tc>
      </w:tr>
      <w:tr w:rsidR="00BC0E78" w:rsidRPr="00336790" w14:paraId="5D7AF05F" w14:textId="77777777" w:rsidTr="00427F46">
        <w:trPr>
          <w:trHeight w:val="332"/>
        </w:trPr>
        <w:tc>
          <w:tcPr>
            <w:tcW w:w="9942" w:type="dxa"/>
          </w:tcPr>
          <w:p w14:paraId="296331D1"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d) Campi elettromagnetici</w:t>
            </w:r>
          </w:p>
        </w:tc>
      </w:tr>
      <w:tr w:rsidR="00BC0E78" w:rsidRPr="00336790" w14:paraId="5FF20962" w14:textId="77777777" w:rsidTr="00427F46">
        <w:trPr>
          <w:trHeight w:val="688"/>
        </w:trPr>
        <w:tc>
          <w:tcPr>
            <w:tcW w:w="9942" w:type="dxa"/>
          </w:tcPr>
          <w:p w14:paraId="5064575C"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ridurre l’esposizione a campi elettromagnetici nel caso di utilizzo di una connessione wireless a Internet, rimanere ad un’adeguata distanza dall’apparecchio di ricetrasmissione (access point), verificando che lo stesso sia installato in postazione non accessibile.</w:t>
            </w:r>
          </w:p>
          <w:p w14:paraId="34783F0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Nel caso di utilizzo della funzione di hotspot sul proprio dispositivo mobile, non tenerlo a contatto con il corpo (es: in tasca), ma posizionarlo ad una distanza ragionevole.</w:t>
            </w:r>
          </w:p>
          <w:p w14:paraId="041620B9"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di lavorare stazionando sotto linee elettriche aeree/elettrodotti con conduttori nudi (non isolati).</w:t>
            </w:r>
          </w:p>
        </w:tc>
      </w:tr>
    </w:tbl>
    <w:p w14:paraId="635EECEF" w14:textId="77777777" w:rsidR="00BC0E78" w:rsidRPr="00336790" w:rsidRDefault="00BC0E78" w:rsidP="00BC0E78">
      <w:pPr>
        <w:pStyle w:val="TableParagraph"/>
        <w:spacing w:before="0"/>
        <w:jc w:val="both"/>
        <w:rPr>
          <w:rFonts w:ascii="Aptos" w:hAnsi="Aptos"/>
          <w:spacing w:val="-6"/>
          <w:sz w:val="21"/>
          <w:szCs w:val="21"/>
        </w:rPr>
      </w:pPr>
    </w:p>
    <w:p w14:paraId="4BB48216" w14:textId="77777777" w:rsidR="00BC0E78" w:rsidRPr="00336790" w:rsidRDefault="00BC0E78" w:rsidP="00BC0E78"/>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09C60E56" w14:textId="77777777" w:rsidTr="00427F46">
        <w:trPr>
          <w:trHeight w:val="330"/>
        </w:trPr>
        <w:tc>
          <w:tcPr>
            <w:tcW w:w="9942" w:type="dxa"/>
            <w:shd w:val="clear" w:color="auto" w:fill="F3FBFF"/>
          </w:tcPr>
          <w:p w14:paraId="66EF6A18"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3. Indicazioni sui rischi chimici</w:t>
            </w:r>
          </w:p>
        </w:tc>
      </w:tr>
      <w:tr w:rsidR="00BC0E78" w:rsidRPr="00336790" w14:paraId="62838025" w14:textId="77777777" w:rsidTr="00427F46">
        <w:trPr>
          <w:trHeight w:val="1388"/>
        </w:trPr>
        <w:tc>
          <w:tcPr>
            <w:tcW w:w="9942" w:type="dxa"/>
          </w:tcPr>
          <w:p w14:paraId="0E20B723"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luoghi aperti che espongano a sostanze pericolose, come particolato urbano o inquinanti industriali. In particolar modo evitare di lavorare all’aperto nelle giornate in cui vengono superati i limiti di legge di concentrazione delle sostanze inquinanti nell’aria.</w:t>
            </w:r>
          </w:p>
          <w:p w14:paraId="181E6E8B"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comunque luoghi che possano presumibilmente esporre ad agenti esterni nocivi, quali gas, vapori, polveri, ad esempio per la vicinanza di cantieri di lavoro, aree industriali, aree inquinate, ecc.</w:t>
            </w:r>
          </w:p>
        </w:tc>
      </w:tr>
    </w:tbl>
    <w:p w14:paraId="69D7E760"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5D094F58" w14:textId="77777777" w:rsidTr="00427F46">
        <w:trPr>
          <w:trHeight w:val="328"/>
        </w:trPr>
        <w:tc>
          <w:tcPr>
            <w:tcW w:w="9942" w:type="dxa"/>
            <w:shd w:val="clear" w:color="auto" w:fill="F3FBFF"/>
          </w:tcPr>
          <w:p w14:paraId="1AD44936"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4. Indicazioni sui rischi biologici</w:t>
            </w:r>
          </w:p>
        </w:tc>
      </w:tr>
      <w:tr w:rsidR="00BC0E78" w:rsidRPr="00336790" w14:paraId="407AB8EA" w14:textId="77777777" w:rsidTr="00427F46">
        <w:trPr>
          <w:trHeight w:val="3805"/>
        </w:trPr>
        <w:tc>
          <w:tcPr>
            <w:tcW w:w="9942" w:type="dxa"/>
          </w:tcPr>
          <w:p w14:paraId="4935BBAF"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Evitare l’accesso ad aree non adeguatamente manutenute, quali ad esempio aree verdi incolte o zone con acqua stagnante (possibile presenza di specie animali pericolose, zecca, zanzare, </w:t>
            </w:r>
            <w:proofErr w:type="spellStart"/>
            <w:r w:rsidRPr="00336790">
              <w:rPr>
                <w:rFonts w:ascii="Aptos" w:hAnsi="Aptos"/>
                <w:spacing w:val="-6"/>
                <w:sz w:val="21"/>
                <w:szCs w:val="21"/>
                <w:lang w:val="it-IT"/>
              </w:rPr>
              <w:t>ecc</w:t>
            </w:r>
            <w:proofErr w:type="spellEnd"/>
            <w:r w:rsidRPr="00336790">
              <w:rPr>
                <w:rFonts w:ascii="Aptos" w:hAnsi="Aptos"/>
                <w:spacing w:val="-6"/>
                <w:sz w:val="21"/>
                <w:szCs w:val="21"/>
                <w:lang w:val="it-IT"/>
              </w:rPr>
              <w:t>). Evitare aree nelle quali ci sia un accumulo di rifiuti.</w:t>
            </w:r>
          </w:p>
          <w:p w14:paraId="2D6E04D0"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Evitare lo stazionamento o il transito in aree dove sono presenti api, vespe, calabroni.</w:t>
            </w:r>
          </w:p>
          <w:p w14:paraId="70BB6A0A" w14:textId="77777777" w:rsidR="00BC0E78" w:rsidRPr="00336790" w:rsidRDefault="00BC0E78" w:rsidP="00427F46">
            <w:pPr>
              <w:pStyle w:val="TableParagraph"/>
              <w:spacing w:before="0"/>
              <w:ind w:left="107" w:right="103" w:hanging="1"/>
              <w:jc w:val="both"/>
              <w:rPr>
                <w:rFonts w:ascii="Aptos" w:hAnsi="Aptos"/>
                <w:spacing w:val="-6"/>
                <w:sz w:val="21"/>
                <w:szCs w:val="21"/>
                <w:lang w:val="it-IT"/>
              </w:rPr>
            </w:pPr>
            <w:r w:rsidRPr="00336790">
              <w:rPr>
                <w:rFonts w:ascii="Aptos" w:hAnsi="Aptos"/>
                <w:spacing w:val="-6"/>
                <w:sz w:val="21"/>
                <w:szCs w:val="21"/>
                <w:lang w:val="it-IT"/>
              </w:rPr>
              <w:t>Non frequentare luoghi pubblici affollati nei periodi di massima diffusione di virus influenzali o di emergenza epidemiologica. In ogni caso attenersi alle direttive emanate dalle autorità locali, regionali o nazionali e a quelle predisposte dal datore di lavoro.</w:t>
            </w:r>
          </w:p>
          <w:p w14:paraId="60DFF09A"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Per le persone allergiche verso la puntura di imenotteri, è inoltre opportuno prendere i necessari provvedimenti per fronteggiare l’eventualità (es: tenere con sé un kit per terapia antistaminica, cortisonica o valutare un’immunoterapia specifica, sempre di concerto con il proprio medico curante).</w:t>
            </w:r>
          </w:p>
          <w:p w14:paraId="0A1E1E3D"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6"/>
                <w:sz w:val="21"/>
                <w:szCs w:val="21"/>
                <w:lang w:val="it-IT"/>
              </w:rPr>
              <w:t xml:space="preserve">Per le persone caratterizzate da reazione allergica stimolata ed indotta dai pollini, evitare lo stazionamento o il transito in aree invase da tali allergeni </w:t>
            </w:r>
            <w:proofErr w:type="spellStart"/>
            <w:r w:rsidRPr="00336790">
              <w:rPr>
                <w:rFonts w:ascii="Aptos" w:hAnsi="Aptos"/>
                <w:spacing w:val="-6"/>
                <w:sz w:val="21"/>
                <w:szCs w:val="21"/>
                <w:lang w:val="it-IT"/>
              </w:rPr>
              <w:t>allergeni</w:t>
            </w:r>
            <w:proofErr w:type="spellEnd"/>
            <w:r w:rsidRPr="00336790">
              <w:rPr>
                <w:rFonts w:ascii="Aptos" w:hAnsi="Aptos"/>
                <w:spacing w:val="-6"/>
                <w:sz w:val="21"/>
                <w:szCs w:val="21"/>
                <w:lang w:val="it-IT"/>
              </w:rPr>
              <w:t xml:space="preserve"> e prendere i necessari provvedimenti per fronteggiare l’eventualità di una crisi (es: tenere con sé i farmaci necessari o valutare un’immunoterapia specifica, sempre di concerto con il proprio medico curante).</w:t>
            </w:r>
          </w:p>
        </w:tc>
      </w:tr>
    </w:tbl>
    <w:p w14:paraId="3F14D009" w14:textId="77777777" w:rsidR="00BC0E78" w:rsidRPr="00336790" w:rsidRDefault="00BC0E78" w:rsidP="00BC0E78">
      <w:pPr>
        <w:pStyle w:val="TableParagraph"/>
        <w:spacing w:before="0"/>
        <w:jc w:val="both"/>
        <w:rPr>
          <w:rFonts w:ascii="Aptos" w:hAnsi="Aptos"/>
          <w:sz w:val="21"/>
          <w:szCs w:val="21"/>
        </w:rPr>
        <w:sectPr w:rsidR="00BC0E78" w:rsidRPr="00336790" w:rsidSect="00BC0E78">
          <w:pgSz w:w="11900" w:h="16840"/>
          <w:pgMar w:top="1180" w:right="850" w:bottom="980" w:left="850" w:header="367" w:footer="732" w:gutter="0"/>
          <w:cols w:space="720"/>
        </w:sect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1E4B8B03" w14:textId="77777777" w:rsidTr="00427F46">
        <w:trPr>
          <w:trHeight w:val="368"/>
        </w:trPr>
        <w:tc>
          <w:tcPr>
            <w:tcW w:w="9948" w:type="dxa"/>
            <w:shd w:val="clear" w:color="auto" w:fill="F3FBFF"/>
          </w:tcPr>
          <w:p w14:paraId="1C7DB9BF"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lastRenderedPageBreak/>
              <w:t>SCHEDA 07</w:t>
            </w:r>
          </w:p>
        </w:tc>
      </w:tr>
      <w:tr w:rsidR="00BC0E78" w:rsidRPr="00336790" w14:paraId="28E0C1CE" w14:textId="77777777" w:rsidTr="00427F46">
        <w:trPr>
          <w:trHeight w:val="371"/>
        </w:trPr>
        <w:tc>
          <w:tcPr>
            <w:tcW w:w="9948" w:type="dxa"/>
            <w:shd w:val="clear" w:color="auto" w:fill="F3FBFF"/>
          </w:tcPr>
          <w:p w14:paraId="5320B586" w14:textId="77777777" w:rsidR="00BC0E78" w:rsidRPr="00336790" w:rsidRDefault="00BC0E78" w:rsidP="00427F46">
            <w:pPr>
              <w:pStyle w:val="TableParagraph"/>
              <w:spacing w:before="0"/>
              <w:ind w:left="107" w:right="103"/>
              <w:jc w:val="center"/>
              <w:rPr>
                <w:rFonts w:ascii="Aptos" w:hAnsi="Aptos"/>
                <w:b/>
                <w:bCs/>
                <w:spacing w:val="-6"/>
                <w:sz w:val="21"/>
                <w:szCs w:val="21"/>
                <w:lang w:val="it-IT"/>
              </w:rPr>
            </w:pPr>
            <w:r w:rsidRPr="00336790">
              <w:rPr>
                <w:rFonts w:ascii="Aptos" w:hAnsi="Aptos"/>
                <w:b/>
                <w:bCs/>
                <w:spacing w:val="-6"/>
                <w:sz w:val="21"/>
                <w:szCs w:val="21"/>
                <w:lang w:val="it-IT"/>
              </w:rPr>
              <w:t>INDICAZIONI RELATIVE ALLA SICUREZZA ANTINCENDIO</w:t>
            </w:r>
          </w:p>
        </w:tc>
      </w:tr>
    </w:tbl>
    <w:p w14:paraId="5177B36F"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8"/>
      </w:tblGrid>
      <w:tr w:rsidR="00BC0E78" w:rsidRPr="00336790" w14:paraId="0CC5D89F" w14:textId="77777777" w:rsidTr="00427F46">
        <w:trPr>
          <w:trHeight w:val="4757"/>
        </w:trPr>
        <w:tc>
          <w:tcPr>
            <w:tcW w:w="9948" w:type="dxa"/>
          </w:tcPr>
          <w:p w14:paraId="782B7A9E" w14:textId="77777777" w:rsidR="00BC0E78" w:rsidRPr="00336790" w:rsidRDefault="00BC0E78" w:rsidP="00427F46">
            <w:pPr>
              <w:pStyle w:val="TableParagraph"/>
              <w:spacing w:before="0"/>
              <w:ind w:left="107" w:right="103"/>
              <w:jc w:val="both"/>
              <w:rPr>
                <w:rFonts w:ascii="Aptos" w:hAnsi="Aptos"/>
                <w:spacing w:val="-6"/>
                <w:sz w:val="21"/>
                <w:szCs w:val="21"/>
                <w:lang w:val="it-IT"/>
              </w:rPr>
            </w:pPr>
            <w:r w:rsidRPr="00336790">
              <w:rPr>
                <w:rFonts w:ascii="Aptos" w:hAnsi="Aptos"/>
                <w:spacing w:val="-2"/>
                <w:sz w:val="21"/>
                <w:szCs w:val="21"/>
                <w:lang w:val="it-IT"/>
              </w:rPr>
              <w:t>L’incendio</w:t>
            </w:r>
            <w:r w:rsidRPr="00336790">
              <w:rPr>
                <w:rFonts w:ascii="Aptos" w:hAnsi="Aptos"/>
                <w:spacing w:val="-12"/>
                <w:sz w:val="21"/>
                <w:szCs w:val="21"/>
                <w:lang w:val="it-IT"/>
              </w:rPr>
              <w:t xml:space="preserve"> </w:t>
            </w:r>
            <w:r w:rsidRPr="00336790">
              <w:rPr>
                <w:rFonts w:ascii="Aptos" w:hAnsi="Aptos"/>
                <w:spacing w:val="-2"/>
                <w:sz w:val="21"/>
                <w:szCs w:val="21"/>
                <w:lang w:val="it-IT"/>
              </w:rPr>
              <w:t>può</w:t>
            </w:r>
            <w:r w:rsidRPr="00336790">
              <w:rPr>
                <w:rFonts w:ascii="Aptos" w:hAnsi="Aptos"/>
                <w:spacing w:val="-11"/>
                <w:sz w:val="21"/>
                <w:szCs w:val="21"/>
                <w:lang w:val="it-IT"/>
              </w:rPr>
              <w:t xml:space="preserve"> </w:t>
            </w:r>
            <w:r w:rsidRPr="00336790">
              <w:rPr>
                <w:rFonts w:ascii="Aptos" w:hAnsi="Aptos"/>
                <w:spacing w:val="-2"/>
                <w:sz w:val="21"/>
                <w:szCs w:val="21"/>
                <w:lang w:val="it-IT"/>
              </w:rPr>
              <w:t>essere</w:t>
            </w:r>
            <w:r w:rsidRPr="00336790">
              <w:rPr>
                <w:rFonts w:ascii="Aptos" w:hAnsi="Aptos"/>
                <w:spacing w:val="-11"/>
                <w:sz w:val="21"/>
                <w:szCs w:val="21"/>
                <w:lang w:val="it-IT"/>
              </w:rPr>
              <w:t xml:space="preserve"> </w:t>
            </w:r>
            <w:r w:rsidRPr="00336790">
              <w:rPr>
                <w:rFonts w:ascii="Aptos" w:hAnsi="Aptos"/>
                <w:spacing w:val="-2"/>
                <w:sz w:val="21"/>
                <w:szCs w:val="21"/>
                <w:lang w:val="it-IT"/>
              </w:rPr>
              <w:t>definito</w:t>
            </w:r>
            <w:r w:rsidRPr="00336790">
              <w:rPr>
                <w:rFonts w:ascii="Aptos" w:hAnsi="Aptos"/>
                <w:spacing w:val="-11"/>
                <w:sz w:val="21"/>
                <w:szCs w:val="21"/>
                <w:lang w:val="it-IT"/>
              </w:rPr>
              <w:t xml:space="preserve"> </w:t>
            </w:r>
            <w:r w:rsidRPr="00336790">
              <w:rPr>
                <w:rFonts w:ascii="Aptos" w:hAnsi="Aptos"/>
                <w:spacing w:val="-2"/>
                <w:sz w:val="21"/>
                <w:szCs w:val="21"/>
                <w:lang w:val="it-IT"/>
              </w:rPr>
              <w:t>come</w:t>
            </w:r>
            <w:r w:rsidRPr="00336790">
              <w:rPr>
                <w:rFonts w:ascii="Aptos" w:hAnsi="Aptos"/>
                <w:spacing w:val="-12"/>
                <w:sz w:val="21"/>
                <w:szCs w:val="21"/>
                <w:lang w:val="it-IT"/>
              </w:rPr>
              <w:t xml:space="preserve"> </w:t>
            </w:r>
            <w:r w:rsidRPr="00336790">
              <w:rPr>
                <w:rFonts w:ascii="Aptos" w:hAnsi="Aptos"/>
                <w:spacing w:val="-2"/>
                <w:sz w:val="21"/>
                <w:szCs w:val="21"/>
                <w:lang w:val="it-IT"/>
              </w:rPr>
              <w:t>una</w:t>
            </w:r>
            <w:r w:rsidRPr="00336790">
              <w:rPr>
                <w:rFonts w:ascii="Aptos" w:hAnsi="Aptos"/>
                <w:spacing w:val="-12"/>
                <w:sz w:val="21"/>
                <w:szCs w:val="21"/>
                <w:lang w:val="it-IT"/>
              </w:rPr>
              <w:t xml:space="preserve"> </w:t>
            </w:r>
            <w:r w:rsidRPr="00336790">
              <w:rPr>
                <w:rFonts w:ascii="Aptos" w:hAnsi="Aptos"/>
                <w:spacing w:val="-2"/>
                <w:sz w:val="21"/>
                <w:szCs w:val="21"/>
                <w:lang w:val="it-IT"/>
              </w:rPr>
              <w:t>combustione</w:t>
            </w:r>
            <w:r w:rsidRPr="00336790">
              <w:rPr>
                <w:rFonts w:ascii="Aptos" w:hAnsi="Aptos"/>
                <w:spacing w:val="-12"/>
                <w:sz w:val="21"/>
                <w:szCs w:val="21"/>
                <w:lang w:val="it-IT"/>
              </w:rPr>
              <w:t xml:space="preserve"> </w:t>
            </w:r>
            <w:r w:rsidRPr="00336790">
              <w:rPr>
                <w:rFonts w:ascii="Aptos" w:hAnsi="Aptos"/>
                <w:spacing w:val="-2"/>
                <w:sz w:val="21"/>
                <w:szCs w:val="21"/>
                <w:lang w:val="it-IT"/>
              </w:rPr>
              <w:t>sufficientemente</w:t>
            </w:r>
            <w:r w:rsidRPr="00336790">
              <w:rPr>
                <w:rFonts w:ascii="Aptos" w:hAnsi="Aptos"/>
                <w:spacing w:val="-10"/>
                <w:sz w:val="21"/>
                <w:szCs w:val="21"/>
                <w:lang w:val="it-IT"/>
              </w:rPr>
              <w:t xml:space="preserve"> </w:t>
            </w:r>
            <w:r w:rsidRPr="00336790">
              <w:rPr>
                <w:rFonts w:ascii="Aptos" w:hAnsi="Aptos"/>
                <w:spacing w:val="-2"/>
                <w:sz w:val="21"/>
                <w:szCs w:val="21"/>
                <w:lang w:val="it-IT"/>
              </w:rPr>
              <w:t>rapida</w:t>
            </w:r>
            <w:r w:rsidRPr="00336790">
              <w:rPr>
                <w:rFonts w:ascii="Aptos" w:hAnsi="Aptos"/>
                <w:spacing w:val="-12"/>
                <w:sz w:val="21"/>
                <w:szCs w:val="21"/>
                <w:lang w:val="it-IT"/>
              </w:rPr>
              <w:t xml:space="preserve"> </w:t>
            </w:r>
            <w:r w:rsidRPr="00336790">
              <w:rPr>
                <w:rFonts w:ascii="Aptos" w:hAnsi="Aptos"/>
                <w:spacing w:val="-2"/>
                <w:sz w:val="21"/>
                <w:szCs w:val="21"/>
                <w:lang w:val="it-IT"/>
              </w:rPr>
              <w:t>e</w:t>
            </w:r>
            <w:r w:rsidRPr="00336790">
              <w:rPr>
                <w:rFonts w:ascii="Aptos" w:hAnsi="Aptos"/>
                <w:spacing w:val="-12"/>
                <w:sz w:val="21"/>
                <w:szCs w:val="21"/>
                <w:lang w:val="it-IT"/>
              </w:rPr>
              <w:t xml:space="preserve"> </w:t>
            </w:r>
            <w:r w:rsidRPr="00336790">
              <w:rPr>
                <w:rFonts w:ascii="Aptos" w:hAnsi="Aptos"/>
                <w:spacing w:val="-2"/>
                <w:sz w:val="21"/>
                <w:szCs w:val="21"/>
                <w:lang w:val="it-IT"/>
              </w:rPr>
              <w:t>non</w:t>
            </w:r>
            <w:r w:rsidRPr="00336790">
              <w:rPr>
                <w:rFonts w:ascii="Aptos" w:hAnsi="Aptos"/>
                <w:spacing w:val="-11"/>
                <w:sz w:val="21"/>
                <w:szCs w:val="21"/>
                <w:lang w:val="it-IT"/>
              </w:rPr>
              <w:t xml:space="preserve"> </w:t>
            </w:r>
            <w:r w:rsidRPr="00336790">
              <w:rPr>
                <w:rFonts w:ascii="Aptos" w:hAnsi="Aptos"/>
                <w:spacing w:val="-2"/>
                <w:sz w:val="21"/>
                <w:szCs w:val="21"/>
                <w:lang w:val="it-IT"/>
              </w:rPr>
              <w:t>controllata</w:t>
            </w:r>
            <w:r w:rsidRPr="00336790">
              <w:rPr>
                <w:rFonts w:ascii="Aptos" w:hAnsi="Aptos"/>
                <w:spacing w:val="-11"/>
                <w:sz w:val="21"/>
                <w:szCs w:val="21"/>
                <w:lang w:val="it-IT"/>
              </w:rPr>
              <w:t xml:space="preserve"> </w:t>
            </w:r>
            <w:r w:rsidRPr="00336790">
              <w:rPr>
                <w:rFonts w:ascii="Aptos" w:hAnsi="Aptos"/>
                <w:spacing w:val="-2"/>
                <w:sz w:val="21"/>
                <w:szCs w:val="21"/>
                <w:lang w:val="it-IT"/>
              </w:rPr>
              <w:t>che</w:t>
            </w:r>
            <w:r w:rsidRPr="00336790">
              <w:rPr>
                <w:rFonts w:ascii="Aptos" w:hAnsi="Aptos"/>
                <w:spacing w:val="-12"/>
                <w:sz w:val="21"/>
                <w:szCs w:val="21"/>
                <w:lang w:val="it-IT"/>
              </w:rPr>
              <w:t xml:space="preserve"> </w:t>
            </w:r>
            <w:r w:rsidRPr="00336790">
              <w:rPr>
                <w:rFonts w:ascii="Aptos" w:hAnsi="Aptos"/>
                <w:spacing w:val="-2"/>
                <w:sz w:val="21"/>
                <w:szCs w:val="21"/>
                <w:lang w:val="it-IT"/>
              </w:rPr>
              <w:t xml:space="preserve">si </w:t>
            </w:r>
            <w:r w:rsidRPr="00336790">
              <w:rPr>
                <w:rFonts w:ascii="Aptos" w:hAnsi="Aptos"/>
                <w:w w:val="90"/>
                <w:sz w:val="21"/>
                <w:szCs w:val="21"/>
                <w:lang w:val="it-IT"/>
              </w:rPr>
              <w:t xml:space="preserve">sviluppa accompagnata da </w:t>
            </w:r>
            <w:r w:rsidRPr="00336790">
              <w:rPr>
                <w:rFonts w:ascii="Aptos" w:hAnsi="Aptos"/>
                <w:spacing w:val="-6"/>
                <w:sz w:val="21"/>
                <w:szCs w:val="21"/>
                <w:lang w:val="it-IT"/>
              </w:rPr>
              <w:t xml:space="preserve">calore, fiamma, gas di combustione, fumo e luce. Il fenomeno della combustione però avviene solo quando il combustibile ha raggiunto una certa temperatura che è chiamata temperatura di accensione. Affinché un incendio si verifichi è </w:t>
            </w:r>
            <w:proofErr w:type="gramStart"/>
            <w:r w:rsidRPr="00336790">
              <w:rPr>
                <w:rFonts w:ascii="Aptos" w:hAnsi="Aptos"/>
                <w:spacing w:val="-6"/>
                <w:sz w:val="21"/>
                <w:szCs w:val="21"/>
                <w:lang w:val="it-IT"/>
              </w:rPr>
              <w:t>necessario pertanto</w:t>
            </w:r>
            <w:proofErr w:type="gramEnd"/>
            <w:r w:rsidRPr="00336790">
              <w:rPr>
                <w:rFonts w:ascii="Aptos" w:hAnsi="Aptos"/>
                <w:spacing w:val="-6"/>
                <w:sz w:val="21"/>
                <w:szCs w:val="21"/>
                <w:lang w:val="it-IT"/>
              </w:rPr>
              <w:t xml:space="preserve"> che siano soddisfatte contemporaneamente tre condizioni (triangolo del fuoco):</w:t>
            </w:r>
          </w:p>
          <w:p w14:paraId="370C02AC" w14:textId="77777777" w:rsidR="00BC0E78" w:rsidRPr="00336790" w:rsidRDefault="00BC0E78" w:rsidP="00BC0E78">
            <w:pPr>
              <w:pStyle w:val="TableParagraph"/>
              <w:numPr>
                <w:ilvl w:val="0"/>
                <w:numId w:val="62"/>
              </w:numPr>
              <w:spacing w:before="0"/>
              <w:ind w:right="103"/>
              <w:jc w:val="both"/>
              <w:rPr>
                <w:rFonts w:ascii="Aptos" w:hAnsi="Aptos"/>
                <w:spacing w:val="-6"/>
                <w:sz w:val="21"/>
                <w:szCs w:val="21"/>
                <w:lang w:val="it-IT"/>
              </w:rPr>
            </w:pPr>
            <w:r w:rsidRPr="00336790">
              <w:rPr>
                <w:rFonts w:ascii="Aptos" w:hAnsi="Aptos"/>
                <w:spacing w:val="-6"/>
                <w:sz w:val="21"/>
                <w:szCs w:val="21"/>
                <w:lang w:val="it-IT"/>
              </w:rPr>
              <w:t>Presenza del combustibile.</w:t>
            </w:r>
          </w:p>
          <w:p w14:paraId="62CF6350" w14:textId="77777777" w:rsidR="00BC0E78" w:rsidRPr="00336790" w:rsidRDefault="00BC0E78" w:rsidP="00BC0E78">
            <w:pPr>
              <w:pStyle w:val="TableParagraph"/>
              <w:numPr>
                <w:ilvl w:val="0"/>
                <w:numId w:val="62"/>
              </w:numPr>
              <w:spacing w:before="0"/>
              <w:ind w:right="103"/>
              <w:jc w:val="both"/>
              <w:rPr>
                <w:rFonts w:ascii="Aptos" w:hAnsi="Aptos"/>
                <w:spacing w:val="-6"/>
                <w:sz w:val="21"/>
                <w:szCs w:val="21"/>
                <w:lang w:val="it-IT"/>
              </w:rPr>
            </w:pPr>
            <w:r w:rsidRPr="00336790">
              <w:rPr>
                <w:rFonts w:ascii="Aptos" w:hAnsi="Aptos"/>
                <w:spacing w:val="-6"/>
                <w:sz w:val="21"/>
                <w:szCs w:val="21"/>
                <w:lang w:val="it-IT"/>
              </w:rPr>
              <w:t>Presenza del comburente (in genere l’ossigeno dell’aria).</w:t>
            </w:r>
          </w:p>
          <w:p w14:paraId="4921E44E" w14:textId="77777777" w:rsidR="00BC0E78" w:rsidRPr="00336790" w:rsidRDefault="00BC0E78" w:rsidP="00BC0E78">
            <w:pPr>
              <w:pStyle w:val="TableParagraph"/>
              <w:numPr>
                <w:ilvl w:val="0"/>
                <w:numId w:val="62"/>
              </w:numPr>
              <w:spacing w:before="0"/>
              <w:ind w:right="103"/>
              <w:jc w:val="both"/>
              <w:rPr>
                <w:rFonts w:ascii="Aptos" w:hAnsi="Aptos"/>
                <w:spacing w:val="-6"/>
                <w:sz w:val="21"/>
                <w:szCs w:val="21"/>
                <w:lang w:val="it-IT"/>
              </w:rPr>
            </w:pPr>
            <w:r w:rsidRPr="00336790">
              <w:rPr>
                <w:rFonts w:ascii="Aptos" w:hAnsi="Aptos"/>
                <w:spacing w:val="-6"/>
                <w:sz w:val="21"/>
                <w:szCs w:val="21"/>
                <w:lang w:val="it-IT"/>
              </w:rPr>
              <w:t>Apporto di calore.</w:t>
            </w:r>
          </w:p>
          <w:p w14:paraId="344061EC"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Se viene a mancare una dei tre elementi, l’incendio si spegne. Da ciò ne consegue che si hanno tre possibilità per la estinzione di un incendio:</w:t>
            </w:r>
          </w:p>
          <w:p w14:paraId="24F96F8E"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Esaurimento o sottrazione del combustibile.</w:t>
            </w:r>
          </w:p>
          <w:p w14:paraId="103965BE"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Sottrazione di ossigeno (soffocamento).</w:t>
            </w:r>
          </w:p>
          <w:p w14:paraId="0500E49F"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Abbassamento della temperatura (raffreddamento).</w:t>
            </w:r>
          </w:p>
          <w:p w14:paraId="0E4F5CE4"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Le principali sostanze estinguenti sono: acqua, polveri chimiche, schiuma, gas inerti. Gli incendi si possono classificare in base alla natura del combustibile:</w:t>
            </w:r>
          </w:p>
          <w:p w14:paraId="15AB41FD"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Incendi di classe A: generati da solidi</w:t>
            </w:r>
          </w:p>
          <w:p w14:paraId="660F525C"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Incendi di classe B: generati da liquidi</w:t>
            </w:r>
          </w:p>
          <w:p w14:paraId="74D79040" w14:textId="77777777" w:rsidR="00BC0E78" w:rsidRPr="00336790" w:rsidRDefault="00BC0E78" w:rsidP="00BC0E78">
            <w:pPr>
              <w:pStyle w:val="TableParagraph"/>
              <w:numPr>
                <w:ilvl w:val="0"/>
                <w:numId w:val="63"/>
              </w:numPr>
              <w:spacing w:before="0"/>
              <w:ind w:right="103"/>
              <w:jc w:val="both"/>
              <w:rPr>
                <w:rFonts w:ascii="Aptos" w:hAnsi="Aptos"/>
                <w:sz w:val="21"/>
                <w:szCs w:val="21"/>
                <w:lang w:val="it-IT"/>
              </w:rPr>
            </w:pPr>
            <w:r w:rsidRPr="00336790">
              <w:rPr>
                <w:rFonts w:ascii="Aptos" w:hAnsi="Aptos"/>
                <w:spacing w:val="-6"/>
                <w:sz w:val="21"/>
                <w:szCs w:val="21"/>
                <w:lang w:val="it-IT"/>
              </w:rPr>
              <w:t>Incendi di classe C: generati da gas</w:t>
            </w:r>
          </w:p>
        </w:tc>
      </w:tr>
    </w:tbl>
    <w:p w14:paraId="1D13F87F"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48B9C29C" w14:textId="77777777" w:rsidTr="00427F46">
        <w:trPr>
          <w:trHeight w:val="330"/>
        </w:trPr>
        <w:tc>
          <w:tcPr>
            <w:tcW w:w="9942" w:type="dxa"/>
            <w:shd w:val="clear" w:color="auto" w:fill="F3FBFF"/>
          </w:tcPr>
          <w:p w14:paraId="2230E479"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1. Modalità di prevenire un incendio</w:t>
            </w:r>
          </w:p>
        </w:tc>
      </w:tr>
      <w:tr w:rsidR="00BC0E78" w:rsidRPr="00336790" w14:paraId="52ED834A" w14:textId="77777777" w:rsidTr="00427F46">
        <w:trPr>
          <w:trHeight w:val="584"/>
        </w:trPr>
        <w:tc>
          <w:tcPr>
            <w:tcW w:w="9942" w:type="dxa"/>
          </w:tcPr>
          <w:p w14:paraId="196BAD8C"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Per evitare un incendio bisogna ridurre la sua probabilità di accadimento ponendo attenzione agli aspetti di prevenzione del rischio. Si forniscono di seguito i principali suggerimenti:</w:t>
            </w:r>
          </w:p>
        </w:tc>
      </w:tr>
      <w:tr w:rsidR="00BC0E78" w:rsidRPr="00336790" w14:paraId="338DF74D" w14:textId="77777777" w:rsidTr="00427F46">
        <w:trPr>
          <w:trHeight w:val="330"/>
        </w:trPr>
        <w:tc>
          <w:tcPr>
            <w:tcW w:w="9942" w:type="dxa"/>
          </w:tcPr>
          <w:p w14:paraId="7CD286E5"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a) Regole generali</w:t>
            </w:r>
          </w:p>
        </w:tc>
      </w:tr>
      <w:tr w:rsidR="00BC0E78" w:rsidRPr="00336790" w14:paraId="68F2F6B0" w14:textId="77777777" w:rsidTr="00427F46">
        <w:trPr>
          <w:trHeight w:val="4804"/>
        </w:trPr>
        <w:tc>
          <w:tcPr>
            <w:tcW w:w="9942" w:type="dxa"/>
          </w:tcPr>
          <w:p w14:paraId="68552567"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Limitare l’utilizzo o la presenza di materiale infiammabile o facilmente combustibile.</w:t>
            </w:r>
          </w:p>
          <w:p w14:paraId="2588D7DB"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Non utilizzare fiamme libere in presenza di materiali infiammabili o facilmente combustibili.</w:t>
            </w:r>
          </w:p>
          <w:p w14:paraId="0DCDB491"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Non fumare in presenza di materiali infiammabili o facilmente combustibili. Quando si fuma utilizzare portacenere per cenere e residuo della sigaretta.</w:t>
            </w:r>
          </w:p>
          <w:p w14:paraId="2794E782"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Depositare tutti i materiali infiammabili in luoghi dedicati.</w:t>
            </w:r>
          </w:p>
          <w:p w14:paraId="16822EFC"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Non raccogliere i rifiuti combustibili lungo le vie di esodo (corridoi, scale, disimpegni, ecc.,) o dove possono entrare in contatto con sorgenti di agnizione.</w:t>
            </w:r>
          </w:p>
          <w:p w14:paraId="1B513B56"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Riporre i materiali di pulizia, se infiammabili, in appositi ripostigli o locali.</w:t>
            </w:r>
          </w:p>
          <w:p w14:paraId="165E1827"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Mantenere l’ordine e la pulizia dei locali.</w:t>
            </w:r>
          </w:p>
          <w:p w14:paraId="32D155B4"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Assicurare l’aerazione degli ambienti dove si possono produrre o liberare gas asfissianti o tossici (ad es. la cucina), ricordando che in presenza di apparecchiature alimentate a </w:t>
            </w:r>
            <w:proofErr w:type="spellStart"/>
            <w:r w:rsidRPr="00336790">
              <w:rPr>
                <w:rFonts w:ascii="Aptos" w:hAnsi="Aptos"/>
                <w:spacing w:val="-6"/>
                <w:sz w:val="21"/>
                <w:szCs w:val="21"/>
                <w:lang w:val="it-IT"/>
              </w:rPr>
              <w:t>g.p.l</w:t>
            </w:r>
            <w:proofErr w:type="spellEnd"/>
            <w:r w:rsidRPr="00336790">
              <w:rPr>
                <w:rFonts w:ascii="Aptos" w:hAnsi="Aptos"/>
                <w:spacing w:val="-6"/>
                <w:sz w:val="21"/>
                <w:szCs w:val="21"/>
                <w:lang w:val="it-IT"/>
              </w:rPr>
              <w:t>. (bombole di gas), la presa d’aria deve essere a livello del pavimento, in quanto in caso di fuga di gas, questo essendo più pesante dell’aria ristagna verso il basso.</w:t>
            </w:r>
          </w:p>
          <w:p w14:paraId="23D1A373"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I sistemi di aspirazione (come le cappe della cucina) devono essere tenuti puliti per evitare l’accumulo di grassi o polveri.</w:t>
            </w:r>
          </w:p>
          <w:p w14:paraId="3C782A13" w14:textId="77777777" w:rsidR="00BC0E78" w:rsidRPr="00336790" w:rsidRDefault="00BC0E78" w:rsidP="00BC0E78">
            <w:pPr>
              <w:pStyle w:val="TableParagraph"/>
              <w:numPr>
                <w:ilvl w:val="0"/>
                <w:numId w:val="63"/>
              </w:numPr>
              <w:spacing w:before="0"/>
              <w:ind w:right="103"/>
              <w:jc w:val="both"/>
              <w:rPr>
                <w:rFonts w:ascii="Aptos" w:hAnsi="Aptos"/>
                <w:sz w:val="21"/>
                <w:szCs w:val="21"/>
                <w:lang w:val="it-IT"/>
              </w:rPr>
            </w:pPr>
            <w:r w:rsidRPr="00336790">
              <w:rPr>
                <w:rFonts w:ascii="Aptos" w:hAnsi="Aptos"/>
                <w:spacing w:val="-6"/>
                <w:sz w:val="21"/>
                <w:szCs w:val="21"/>
                <w:lang w:val="it-IT"/>
              </w:rPr>
              <w:t>Le aree che normalmente non sono frequentate (magazzini, depositi, ecc.,) ed ogni area dove un incendio potrebbe svilupparsi senza poter essere individuato rapidamente, devono essere tenute libere da materiali combustibili non essenziali.</w:t>
            </w:r>
          </w:p>
        </w:tc>
      </w:tr>
      <w:tr w:rsidR="00BC0E78" w:rsidRPr="00336790" w14:paraId="1E2FBD37" w14:textId="77777777" w:rsidTr="00427F46">
        <w:trPr>
          <w:trHeight w:val="330"/>
        </w:trPr>
        <w:tc>
          <w:tcPr>
            <w:tcW w:w="9942" w:type="dxa"/>
          </w:tcPr>
          <w:p w14:paraId="4BEEAB55" w14:textId="77777777" w:rsidR="00BC0E78" w:rsidRPr="00336790" w:rsidRDefault="00BC0E78" w:rsidP="00427F46">
            <w:pPr>
              <w:pStyle w:val="TableParagraph"/>
              <w:spacing w:before="0"/>
              <w:ind w:right="103"/>
              <w:jc w:val="both"/>
              <w:rPr>
                <w:rFonts w:ascii="Aptos" w:hAnsi="Aptos"/>
                <w:w w:val="90"/>
                <w:sz w:val="21"/>
                <w:szCs w:val="21"/>
                <w:lang w:val="it-IT"/>
              </w:rPr>
            </w:pPr>
            <w:r w:rsidRPr="00336790">
              <w:rPr>
                <w:rFonts w:ascii="Aptos" w:hAnsi="Aptos"/>
                <w:spacing w:val="-6"/>
                <w:sz w:val="21"/>
                <w:szCs w:val="21"/>
                <w:lang w:val="it-IT"/>
              </w:rPr>
              <w:t>b) Impianti e apparecchi elettrici</w:t>
            </w:r>
          </w:p>
        </w:tc>
      </w:tr>
      <w:tr w:rsidR="00BC0E78" w:rsidRPr="00336790" w14:paraId="1B18D45E" w14:textId="77777777" w:rsidTr="00427F46">
        <w:trPr>
          <w:trHeight w:val="880"/>
        </w:trPr>
        <w:tc>
          <w:tcPr>
            <w:tcW w:w="9942" w:type="dxa"/>
          </w:tcPr>
          <w:p w14:paraId="287A9896"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Utilizzare gli impianti elettrici con diligenza e cura.</w:t>
            </w:r>
          </w:p>
          <w:p w14:paraId="023C6F6A"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Mettere fuori tensione le apparecchiature elettriche che non devono restare in servizio.</w:t>
            </w:r>
          </w:p>
          <w:p w14:paraId="638ADC78"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Verificare che le prese di aerazione delle apparecchiature elettriche (computer, stampante, ecc.)</w:t>
            </w:r>
          </w:p>
          <w:p w14:paraId="6138D2D1"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siano libere e che le ventole di raffreddamento a macchina accesa siano in funzione.</w:t>
            </w:r>
          </w:p>
          <w:p w14:paraId="5BFC89FE"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t>I generatori di calore come stufe o simili devono essere utilizzati in conformità alle istruzioni dei costruttori e devono essere marchiati CE e/o IMQ.</w:t>
            </w:r>
          </w:p>
          <w:p w14:paraId="0246CEF6" w14:textId="77777777" w:rsidR="00BC0E78" w:rsidRPr="00336790" w:rsidRDefault="00BC0E78" w:rsidP="00BC0E78">
            <w:pPr>
              <w:pStyle w:val="TableParagraph"/>
              <w:numPr>
                <w:ilvl w:val="0"/>
                <w:numId w:val="63"/>
              </w:numPr>
              <w:spacing w:before="0"/>
              <w:ind w:right="103"/>
              <w:jc w:val="both"/>
              <w:rPr>
                <w:rFonts w:ascii="Aptos" w:hAnsi="Aptos"/>
                <w:spacing w:val="-6"/>
                <w:sz w:val="21"/>
                <w:szCs w:val="21"/>
                <w:lang w:val="it-IT"/>
              </w:rPr>
            </w:pPr>
            <w:r w:rsidRPr="00336790">
              <w:rPr>
                <w:rFonts w:ascii="Aptos" w:hAnsi="Aptos"/>
                <w:spacing w:val="-6"/>
                <w:sz w:val="21"/>
                <w:szCs w:val="21"/>
                <w:lang w:val="it-IT"/>
              </w:rPr>
              <w:lastRenderedPageBreak/>
              <w:t>Evitare di sovraccaricare le prese elettriche con l’uso di prese multiple.</w:t>
            </w:r>
          </w:p>
          <w:p w14:paraId="717E663E" w14:textId="77777777" w:rsidR="00BC0E78" w:rsidRPr="00336790" w:rsidRDefault="00BC0E78" w:rsidP="00BC0E78">
            <w:pPr>
              <w:pStyle w:val="TableParagraph"/>
              <w:numPr>
                <w:ilvl w:val="0"/>
                <w:numId w:val="63"/>
              </w:numPr>
              <w:spacing w:before="0"/>
              <w:ind w:right="103"/>
              <w:jc w:val="both"/>
              <w:rPr>
                <w:rFonts w:ascii="Aptos" w:hAnsi="Aptos"/>
                <w:sz w:val="21"/>
                <w:szCs w:val="21"/>
                <w:lang w:val="it-IT"/>
              </w:rPr>
            </w:pPr>
            <w:r w:rsidRPr="00336790">
              <w:rPr>
                <w:rFonts w:ascii="Aptos" w:hAnsi="Aptos"/>
                <w:spacing w:val="-6"/>
                <w:sz w:val="21"/>
                <w:szCs w:val="21"/>
                <w:lang w:val="it-IT"/>
              </w:rPr>
              <w:t>Evitare di inserire o disinserire le spine di alimentazione apparecchiature elettriche quando le stesse sono</w:t>
            </w:r>
            <w:r w:rsidRPr="00336790">
              <w:rPr>
                <w:rFonts w:ascii="Aptos" w:hAnsi="Aptos"/>
                <w:sz w:val="21"/>
                <w:szCs w:val="21"/>
                <w:lang w:val="it-IT"/>
              </w:rPr>
              <w:t xml:space="preserve"> accese.</w:t>
            </w:r>
          </w:p>
          <w:p w14:paraId="19253F2E" w14:textId="77777777" w:rsidR="00BC0E78" w:rsidRPr="00336790" w:rsidRDefault="00BC0E78" w:rsidP="00BC0E78">
            <w:pPr>
              <w:pStyle w:val="TableParagraph"/>
              <w:numPr>
                <w:ilvl w:val="0"/>
                <w:numId w:val="64"/>
              </w:numPr>
              <w:spacing w:before="0" w:line="234" w:lineRule="exact"/>
              <w:ind w:right="103"/>
              <w:jc w:val="both"/>
              <w:rPr>
                <w:rFonts w:ascii="Aptos" w:hAnsi="Aptos"/>
                <w:w w:val="90"/>
                <w:sz w:val="21"/>
                <w:szCs w:val="21"/>
                <w:lang w:val="it-IT"/>
              </w:rPr>
            </w:pPr>
            <w:r w:rsidRPr="00336790">
              <w:rPr>
                <w:rFonts w:ascii="Aptos" w:hAnsi="Aptos"/>
                <w:spacing w:val="-4"/>
                <w:sz w:val="21"/>
                <w:szCs w:val="21"/>
                <w:lang w:val="it-IT"/>
              </w:rPr>
              <w:t>Nel</w:t>
            </w:r>
            <w:r w:rsidRPr="00336790">
              <w:rPr>
                <w:rFonts w:ascii="Aptos" w:hAnsi="Aptos"/>
                <w:spacing w:val="-10"/>
                <w:sz w:val="21"/>
                <w:szCs w:val="21"/>
                <w:lang w:val="it-IT"/>
              </w:rPr>
              <w:t xml:space="preserve"> </w:t>
            </w:r>
            <w:r w:rsidRPr="00336790">
              <w:rPr>
                <w:rFonts w:ascii="Aptos" w:hAnsi="Aptos"/>
                <w:spacing w:val="-4"/>
                <w:sz w:val="21"/>
                <w:szCs w:val="21"/>
                <w:lang w:val="it-IT"/>
              </w:rPr>
              <w:t>caso</w:t>
            </w:r>
            <w:r w:rsidRPr="00336790">
              <w:rPr>
                <w:rFonts w:ascii="Aptos" w:hAnsi="Aptos"/>
                <w:spacing w:val="-10"/>
                <w:sz w:val="21"/>
                <w:szCs w:val="21"/>
                <w:lang w:val="it-IT"/>
              </w:rPr>
              <w:t xml:space="preserve"> </w:t>
            </w:r>
            <w:r w:rsidRPr="00336790">
              <w:rPr>
                <w:rFonts w:ascii="Aptos" w:hAnsi="Aptos"/>
                <w:spacing w:val="-4"/>
                <w:sz w:val="21"/>
                <w:szCs w:val="21"/>
                <w:lang w:val="it-IT"/>
              </w:rPr>
              <w:t>si</w:t>
            </w:r>
            <w:r w:rsidRPr="00336790">
              <w:rPr>
                <w:rFonts w:ascii="Aptos" w:hAnsi="Aptos"/>
                <w:spacing w:val="-10"/>
                <w:sz w:val="21"/>
                <w:szCs w:val="21"/>
                <w:lang w:val="it-IT"/>
              </w:rPr>
              <w:t xml:space="preserve"> </w:t>
            </w:r>
            <w:r w:rsidRPr="00336790">
              <w:rPr>
                <w:rFonts w:ascii="Aptos" w:hAnsi="Aptos"/>
                <w:spacing w:val="-4"/>
                <w:sz w:val="21"/>
                <w:szCs w:val="21"/>
                <w:lang w:val="it-IT"/>
              </w:rPr>
              <w:t>debba</w:t>
            </w:r>
            <w:r w:rsidRPr="00336790">
              <w:rPr>
                <w:rFonts w:ascii="Aptos" w:hAnsi="Aptos"/>
                <w:spacing w:val="-9"/>
                <w:sz w:val="21"/>
                <w:szCs w:val="21"/>
                <w:lang w:val="it-IT"/>
              </w:rPr>
              <w:t xml:space="preserve"> </w:t>
            </w:r>
            <w:r w:rsidRPr="00336790">
              <w:rPr>
                <w:rFonts w:ascii="Aptos" w:hAnsi="Aptos"/>
                <w:spacing w:val="-4"/>
                <w:sz w:val="21"/>
                <w:szCs w:val="21"/>
                <w:lang w:val="it-IT"/>
              </w:rPr>
              <w:t>provvedere</w:t>
            </w:r>
            <w:r w:rsidRPr="00336790">
              <w:rPr>
                <w:rFonts w:ascii="Aptos" w:hAnsi="Aptos"/>
                <w:spacing w:val="-10"/>
                <w:sz w:val="21"/>
                <w:szCs w:val="21"/>
                <w:lang w:val="it-IT"/>
              </w:rPr>
              <w:t xml:space="preserve"> </w:t>
            </w:r>
            <w:r w:rsidRPr="00336790">
              <w:rPr>
                <w:rFonts w:ascii="Aptos" w:hAnsi="Aptos"/>
                <w:spacing w:val="-4"/>
                <w:sz w:val="21"/>
                <w:szCs w:val="21"/>
                <w:lang w:val="it-IT"/>
              </w:rPr>
              <w:t>ad</w:t>
            </w:r>
            <w:r w:rsidRPr="00336790">
              <w:rPr>
                <w:rFonts w:ascii="Aptos" w:hAnsi="Aptos"/>
                <w:spacing w:val="-10"/>
                <w:sz w:val="21"/>
                <w:szCs w:val="21"/>
                <w:lang w:val="it-IT"/>
              </w:rPr>
              <w:t xml:space="preserve"> </w:t>
            </w:r>
            <w:r w:rsidRPr="00336790">
              <w:rPr>
                <w:rFonts w:ascii="Aptos" w:hAnsi="Aptos"/>
                <w:spacing w:val="-4"/>
                <w:sz w:val="21"/>
                <w:szCs w:val="21"/>
                <w:lang w:val="it-IT"/>
              </w:rPr>
              <w:t>una</w:t>
            </w:r>
            <w:r w:rsidRPr="00336790">
              <w:rPr>
                <w:rFonts w:ascii="Aptos" w:hAnsi="Aptos"/>
                <w:spacing w:val="-10"/>
                <w:sz w:val="21"/>
                <w:szCs w:val="21"/>
                <w:lang w:val="it-IT"/>
              </w:rPr>
              <w:t xml:space="preserve"> </w:t>
            </w:r>
            <w:r w:rsidRPr="00336790">
              <w:rPr>
                <w:rFonts w:ascii="Aptos" w:hAnsi="Aptos"/>
                <w:spacing w:val="-4"/>
                <w:sz w:val="21"/>
                <w:szCs w:val="21"/>
                <w:lang w:val="it-IT"/>
              </w:rPr>
              <w:t>alimentazione</w:t>
            </w:r>
            <w:r w:rsidRPr="00336790">
              <w:rPr>
                <w:rFonts w:ascii="Aptos" w:hAnsi="Aptos"/>
                <w:spacing w:val="-9"/>
                <w:sz w:val="21"/>
                <w:szCs w:val="21"/>
                <w:lang w:val="it-IT"/>
              </w:rPr>
              <w:t xml:space="preserve"> </w:t>
            </w:r>
            <w:r w:rsidRPr="00336790">
              <w:rPr>
                <w:rFonts w:ascii="Aptos" w:hAnsi="Aptos"/>
                <w:spacing w:val="-4"/>
                <w:sz w:val="21"/>
                <w:szCs w:val="21"/>
                <w:lang w:val="it-IT"/>
              </w:rPr>
              <w:t>provvisoria</w:t>
            </w:r>
            <w:r w:rsidRPr="00336790">
              <w:rPr>
                <w:rFonts w:ascii="Aptos" w:hAnsi="Aptos"/>
                <w:spacing w:val="-10"/>
                <w:sz w:val="21"/>
                <w:szCs w:val="21"/>
                <w:lang w:val="it-IT"/>
              </w:rPr>
              <w:t xml:space="preserve"> </w:t>
            </w:r>
            <w:r w:rsidRPr="00336790">
              <w:rPr>
                <w:rFonts w:ascii="Aptos" w:hAnsi="Aptos"/>
                <w:spacing w:val="-4"/>
                <w:sz w:val="21"/>
                <w:szCs w:val="21"/>
                <w:lang w:val="it-IT"/>
              </w:rPr>
              <w:t>di</w:t>
            </w:r>
            <w:r w:rsidRPr="00336790">
              <w:rPr>
                <w:rFonts w:ascii="Aptos" w:hAnsi="Aptos"/>
                <w:spacing w:val="-10"/>
                <w:sz w:val="21"/>
                <w:szCs w:val="21"/>
                <w:lang w:val="it-IT"/>
              </w:rPr>
              <w:t xml:space="preserve"> </w:t>
            </w:r>
            <w:r w:rsidRPr="00336790">
              <w:rPr>
                <w:rFonts w:ascii="Aptos" w:hAnsi="Aptos"/>
                <w:spacing w:val="-4"/>
                <w:sz w:val="21"/>
                <w:szCs w:val="21"/>
                <w:lang w:val="it-IT"/>
              </w:rPr>
              <w:t>una</w:t>
            </w:r>
            <w:r w:rsidRPr="00336790">
              <w:rPr>
                <w:rFonts w:ascii="Aptos" w:hAnsi="Aptos"/>
                <w:spacing w:val="-10"/>
                <w:sz w:val="21"/>
                <w:szCs w:val="21"/>
                <w:lang w:val="it-IT"/>
              </w:rPr>
              <w:t xml:space="preserve"> </w:t>
            </w:r>
            <w:r w:rsidRPr="00336790">
              <w:rPr>
                <w:rFonts w:ascii="Aptos" w:hAnsi="Aptos"/>
                <w:spacing w:val="-4"/>
                <w:sz w:val="21"/>
                <w:szCs w:val="21"/>
                <w:lang w:val="it-IT"/>
              </w:rPr>
              <w:t>apparecchiatura</w:t>
            </w:r>
            <w:r w:rsidRPr="00336790">
              <w:rPr>
                <w:rFonts w:ascii="Aptos" w:hAnsi="Aptos"/>
                <w:spacing w:val="-9"/>
                <w:sz w:val="21"/>
                <w:szCs w:val="21"/>
                <w:lang w:val="it-IT"/>
              </w:rPr>
              <w:t xml:space="preserve"> </w:t>
            </w:r>
            <w:r w:rsidRPr="00336790">
              <w:rPr>
                <w:rFonts w:ascii="Aptos" w:hAnsi="Aptos"/>
                <w:spacing w:val="-4"/>
                <w:sz w:val="21"/>
                <w:szCs w:val="21"/>
                <w:lang w:val="it-IT"/>
              </w:rPr>
              <w:t xml:space="preserve">elettrica, </w:t>
            </w:r>
            <w:r w:rsidRPr="00336790">
              <w:rPr>
                <w:rFonts w:ascii="Aptos" w:hAnsi="Aptos"/>
                <w:w w:val="90"/>
                <w:sz w:val="21"/>
                <w:szCs w:val="21"/>
                <w:lang w:val="it-IT"/>
              </w:rPr>
              <w:t>verificare</w:t>
            </w:r>
            <w:r w:rsidRPr="00336790">
              <w:rPr>
                <w:rFonts w:ascii="Aptos" w:hAnsi="Aptos"/>
                <w:spacing w:val="-2"/>
                <w:w w:val="90"/>
                <w:sz w:val="21"/>
                <w:szCs w:val="21"/>
                <w:lang w:val="it-IT"/>
              </w:rPr>
              <w:t xml:space="preserve"> </w:t>
            </w:r>
            <w:r w:rsidRPr="00336790">
              <w:rPr>
                <w:rFonts w:ascii="Aptos" w:hAnsi="Aptos"/>
                <w:w w:val="90"/>
                <w:sz w:val="21"/>
                <w:szCs w:val="21"/>
                <w:lang w:val="it-IT"/>
              </w:rPr>
              <w:t>che</w:t>
            </w:r>
            <w:r w:rsidRPr="00336790">
              <w:rPr>
                <w:rFonts w:ascii="Aptos" w:hAnsi="Aptos"/>
                <w:spacing w:val="-2"/>
                <w:w w:val="90"/>
                <w:sz w:val="21"/>
                <w:szCs w:val="21"/>
                <w:lang w:val="it-IT"/>
              </w:rPr>
              <w:t xml:space="preserve"> </w:t>
            </w:r>
            <w:r w:rsidRPr="00336790">
              <w:rPr>
                <w:rFonts w:ascii="Aptos" w:hAnsi="Aptos"/>
                <w:w w:val="90"/>
                <w:sz w:val="21"/>
                <w:szCs w:val="21"/>
                <w:lang w:val="it-IT"/>
              </w:rPr>
              <w:t>il</w:t>
            </w:r>
            <w:r w:rsidRPr="00336790">
              <w:rPr>
                <w:rFonts w:ascii="Aptos" w:hAnsi="Aptos"/>
                <w:spacing w:val="-5"/>
                <w:w w:val="90"/>
                <w:sz w:val="21"/>
                <w:szCs w:val="21"/>
                <w:lang w:val="it-IT"/>
              </w:rPr>
              <w:t xml:space="preserve"> </w:t>
            </w:r>
            <w:r w:rsidRPr="00336790">
              <w:rPr>
                <w:rFonts w:ascii="Aptos" w:hAnsi="Aptos"/>
                <w:w w:val="90"/>
                <w:sz w:val="21"/>
                <w:szCs w:val="21"/>
                <w:lang w:val="it-IT"/>
              </w:rPr>
              <w:t>cavo</w:t>
            </w:r>
            <w:r w:rsidRPr="00336790">
              <w:rPr>
                <w:rFonts w:ascii="Aptos" w:hAnsi="Aptos"/>
                <w:spacing w:val="-1"/>
                <w:w w:val="90"/>
                <w:sz w:val="21"/>
                <w:szCs w:val="21"/>
                <w:lang w:val="it-IT"/>
              </w:rPr>
              <w:t xml:space="preserve"> </w:t>
            </w:r>
            <w:r w:rsidRPr="00336790">
              <w:rPr>
                <w:rFonts w:ascii="Aptos" w:hAnsi="Aptos"/>
                <w:w w:val="90"/>
                <w:sz w:val="21"/>
                <w:szCs w:val="21"/>
                <w:lang w:val="it-IT"/>
              </w:rPr>
              <w:t>di</w:t>
            </w:r>
            <w:r w:rsidRPr="00336790">
              <w:rPr>
                <w:rFonts w:ascii="Aptos" w:hAnsi="Aptos"/>
                <w:spacing w:val="-5"/>
                <w:w w:val="90"/>
                <w:sz w:val="21"/>
                <w:szCs w:val="21"/>
                <w:lang w:val="it-IT"/>
              </w:rPr>
              <w:t xml:space="preserve"> </w:t>
            </w:r>
            <w:r w:rsidRPr="00336790">
              <w:rPr>
                <w:rFonts w:ascii="Aptos" w:hAnsi="Aptos"/>
                <w:w w:val="90"/>
                <w:sz w:val="21"/>
                <w:szCs w:val="21"/>
                <w:lang w:val="it-IT"/>
              </w:rPr>
              <w:t>alimentazione</w:t>
            </w:r>
            <w:r w:rsidRPr="00336790">
              <w:rPr>
                <w:rFonts w:ascii="Aptos" w:hAnsi="Aptos"/>
                <w:spacing w:val="-4"/>
                <w:w w:val="90"/>
                <w:sz w:val="21"/>
                <w:szCs w:val="21"/>
                <w:lang w:val="it-IT"/>
              </w:rPr>
              <w:t xml:space="preserve"> </w:t>
            </w:r>
            <w:r w:rsidRPr="00336790">
              <w:rPr>
                <w:rFonts w:ascii="Aptos" w:hAnsi="Aptos"/>
                <w:w w:val="90"/>
                <w:sz w:val="21"/>
                <w:szCs w:val="21"/>
                <w:lang w:val="it-IT"/>
              </w:rPr>
              <w:t>sia</w:t>
            </w:r>
            <w:r w:rsidRPr="00336790">
              <w:rPr>
                <w:rFonts w:ascii="Aptos" w:hAnsi="Aptos"/>
                <w:spacing w:val="-3"/>
                <w:w w:val="90"/>
                <w:sz w:val="21"/>
                <w:szCs w:val="21"/>
                <w:lang w:val="it-IT"/>
              </w:rPr>
              <w:t xml:space="preserve"> </w:t>
            </w:r>
            <w:r w:rsidRPr="00336790">
              <w:rPr>
                <w:rFonts w:ascii="Aptos" w:hAnsi="Aptos"/>
                <w:w w:val="90"/>
                <w:sz w:val="21"/>
                <w:szCs w:val="21"/>
                <w:lang w:val="it-IT"/>
              </w:rPr>
              <w:t>posizionato</w:t>
            </w:r>
            <w:r w:rsidRPr="00336790">
              <w:rPr>
                <w:rFonts w:ascii="Aptos" w:hAnsi="Aptos"/>
                <w:spacing w:val="-1"/>
                <w:w w:val="90"/>
                <w:sz w:val="21"/>
                <w:szCs w:val="21"/>
                <w:lang w:val="it-IT"/>
              </w:rPr>
              <w:t xml:space="preserve"> </w:t>
            </w:r>
            <w:r w:rsidRPr="00336790">
              <w:rPr>
                <w:rFonts w:ascii="Aptos" w:hAnsi="Aptos"/>
                <w:w w:val="90"/>
                <w:sz w:val="21"/>
                <w:szCs w:val="21"/>
                <w:lang w:val="it-IT"/>
              </w:rPr>
              <w:t>in</w:t>
            </w:r>
            <w:r w:rsidRPr="00336790">
              <w:rPr>
                <w:rFonts w:ascii="Aptos" w:hAnsi="Aptos"/>
                <w:spacing w:val="-2"/>
                <w:w w:val="90"/>
                <w:sz w:val="21"/>
                <w:szCs w:val="21"/>
                <w:lang w:val="it-IT"/>
              </w:rPr>
              <w:t xml:space="preserve"> </w:t>
            </w:r>
            <w:r w:rsidRPr="00336790">
              <w:rPr>
                <w:rFonts w:ascii="Aptos" w:hAnsi="Aptos"/>
                <w:w w:val="90"/>
                <w:sz w:val="21"/>
                <w:szCs w:val="21"/>
                <w:lang w:val="it-IT"/>
              </w:rPr>
              <w:t>modo</w:t>
            </w:r>
            <w:r w:rsidRPr="00336790">
              <w:rPr>
                <w:rFonts w:ascii="Aptos" w:hAnsi="Aptos"/>
                <w:spacing w:val="-4"/>
                <w:w w:val="90"/>
                <w:sz w:val="21"/>
                <w:szCs w:val="21"/>
                <w:lang w:val="it-IT"/>
              </w:rPr>
              <w:t xml:space="preserve"> </w:t>
            </w:r>
            <w:r w:rsidRPr="00336790">
              <w:rPr>
                <w:rFonts w:ascii="Aptos" w:hAnsi="Aptos"/>
                <w:w w:val="90"/>
                <w:sz w:val="21"/>
                <w:szCs w:val="21"/>
                <w:lang w:val="it-IT"/>
              </w:rPr>
              <w:t>da</w:t>
            </w:r>
            <w:r w:rsidRPr="00336790">
              <w:rPr>
                <w:rFonts w:ascii="Aptos" w:hAnsi="Aptos"/>
                <w:spacing w:val="-5"/>
                <w:w w:val="90"/>
                <w:sz w:val="21"/>
                <w:szCs w:val="21"/>
                <w:lang w:val="it-IT"/>
              </w:rPr>
              <w:t xml:space="preserve"> </w:t>
            </w:r>
            <w:r w:rsidRPr="00336790">
              <w:rPr>
                <w:rFonts w:ascii="Aptos" w:hAnsi="Aptos"/>
                <w:w w:val="90"/>
                <w:sz w:val="21"/>
                <w:szCs w:val="21"/>
                <w:lang w:val="it-IT"/>
              </w:rPr>
              <w:t>evitare</w:t>
            </w:r>
            <w:r w:rsidRPr="00336790">
              <w:rPr>
                <w:rFonts w:ascii="Aptos" w:hAnsi="Aptos"/>
                <w:spacing w:val="-2"/>
                <w:w w:val="90"/>
                <w:sz w:val="21"/>
                <w:szCs w:val="21"/>
                <w:lang w:val="it-IT"/>
              </w:rPr>
              <w:t xml:space="preserve"> </w:t>
            </w:r>
            <w:r w:rsidRPr="00336790">
              <w:rPr>
                <w:rFonts w:ascii="Aptos" w:hAnsi="Aptos"/>
                <w:w w:val="90"/>
                <w:sz w:val="21"/>
                <w:szCs w:val="21"/>
                <w:lang w:val="it-IT"/>
              </w:rPr>
              <w:t>possibili</w:t>
            </w:r>
            <w:r w:rsidRPr="00336790">
              <w:rPr>
                <w:rFonts w:ascii="Aptos" w:hAnsi="Aptos"/>
                <w:spacing w:val="-2"/>
                <w:w w:val="90"/>
                <w:sz w:val="21"/>
                <w:szCs w:val="21"/>
                <w:lang w:val="it-IT"/>
              </w:rPr>
              <w:t xml:space="preserve"> </w:t>
            </w:r>
            <w:r w:rsidRPr="00336790">
              <w:rPr>
                <w:rFonts w:ascii="Aptos" w:hAnsi="Aptos"/>
                <w:w w:val="90"/>
                <w:sz w:val="21"/>
                <w:szCs w:val="21"/>
                <w:lang w:val="it-IT"/>
              </w:rPr>
              <w:t>danneggiamenti</w:t>
            </w:r>
            <w:r w:rsidRPr="00336790">
              <w:rPr>
                <w:rFonts w:ascii="Aptos" w:hAnsi="Aptos"/>
                <w:spacing w:val="-2"/>
                <w:w w:val="90"/>
                <w:sz w:val="21"/>
                <w:szCs w:val="21"/>
                <w:lang w:val="it-IT"/>
              </w:rPr>
              <w:t xml:space="preserve"> </w:t>
            </w:r>
            <w:r w:rsidRPr="00336790">
              <w:rPr>
                <w:rFonts w:ascii="Aptos" w:hAnsi="Aptos"/>
                <w:w w:val="90"/>
                <w:sz w:val="21"/>
                <w:szCs w:val="21"/>
                <w:lang w:val="it-IT"/>
              </w:rPr>
              <w:t xml:space="preserve">allo </w:t>
            </w:r>
            <w:r w:rsidRPr="00336790">
              <w:rPr>
                <w:rFonts w:ascii="Aptos" w:hAnsi="Aptos"/>
                <w:spacing w:val="-2"/>
                <w:w w:val="90"/>
                <w:sz w:val="21"/>
                <w:szCs w:val="21"/>
                <w:lang w:val="it-IT"/>
              </w:rPr>
              <w:t xml:space="preserve">stesso. </w:t>
            </w:r>
          </w:p>
          <w:p w14:paraId="44F58C6C" w14:textId="77777777" w:rsidR="00BC0E78" w:rsidRPr="00336790" w:rsidRDefault="00BC0E78" w:rsidP="00BC0E78">
            <w:pPr>
              <w:pStyle w:val="TableParagraph"/>
              <w:numPr>
                <w:ilvl w:val="0"/>
                <w:numId w:val="64"/>
              </w:numPr>
              <w:spacing w:before="0" w:line="234" w:lineRule="exact"/>
              <w:ind w:right="103"/>
              <w:jc w:val="both"/>
              <w:rPr>
                <w:rFonts w:ascii="Aptos" w:hAnsi="Aptos"/>
                <w:w w:val="90"/>
                <w:sz w:val="21"/>
                <w:szCs w:val="21"/>
                <w:lang w:val="it-IT"/>
              </w:rPr>
            </w:pPr>
            <w:r w:rsidRPr="00336790">
              <w:rPr>
                <w:rFonts w:ascii="Aptos" w:hAnsi="Aptos"/>
                <w:spacing w:val="-2"/>
                <w:w w:val="90"/>
                <w:sz w:val="21"/>
                <w:szCs w:val="21"/>
                <w:lang w:val="it-IT"/>
              </w:rPr>
              <w:t>Evitare l’utilizzo di impianti o apparecchiature elettriche in caso siano visibilmente danneggiati.</w:t>
            </w:r>
          </w:p>
        </w:tc>
      </w:tr>
    </w:tbl>
    <w:p w14:paraId="2297D86A" w14:textId="77777777" w:rsidR="00BC0E78" w:rsidRPr="00336790" w:rsidRDefault="00BC0E78" w:rsidP="00BC0E78">
      <w:pPr>
        <w:pStyle w:val="TableParagraph"/>
        <w:spacing w:before="0" w:line="234" w:lineRule="exact"/>
        <w:rPr>
          <w:rFonts w:ascii="Aptos" w:hAnsi="Aptos"/>
          <w:spacing w:val="-2"/>
          <w:w w:val="90"/>
          <w:sz w:val="21"/>
          <w:szCs w:val="21"/>
        </w:rPr>
      </w:pPr>
    </w:p>
    <w:p w14:paraId="3656322D" w14:textId="77777777" w:rsidR="00BC0E78" w:rsidRPr="00336790" w:rsidRDefault="00BC0E78" w:rsidP="00BC0E78"/>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5"/>
        <w:gridCol w:w="1313"/>
        <w:gridCol w:w="1599"/>
        <w:gridCol w:w="1600"/>
        <w:gridCol w:w="1598"/>
        <w:gridCol w:w="1710"/>
      </w:tblGrid>
      <w:tr w:rsidR="00BC0E78" w:rsidRPr="00336790" w14:paraId="71965CEC" w14:textId="77777777" w:rsidTr="00427F46">
        <w:trPr>
          <w:trHeight w:val="330"/>
        </w:trPr>
        <w:tc>
          <w:tcPr>
            <w:tcW w:w="9945" w:type="dxa"/>
            <w:gridSpan w:val="6"/>
            <w:shd w:val="clear" w:color="auto" w:fill="F3FBFF"/>
          </w:tcPr>
          <w:p w14:paraId="23CFAFC2"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2. Regole generali in caso d’incendio</w:t>
            </w:r>
          </w:p>
        </w:tc>
      </w:tr>
      <w:tr w:rsidR="00BC0E78" w:rsidRPr="00336790" w14:paraId="7B2C74BB" w14:textId="77777777" w:rsidTr="00427F46">
        <w:trPr>
          <w:trHeight w:val="330"/>
        </w:trPr>
        <w:tc>
          <w:tcPr>
            <w:tcW w:w="9945" w:type="dxa"/>
            <w:gridSpan w:val="6"/>
          </w:tcPr>
          <w:p w14:paraId="3077B376"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a) Regole generali</w:t>
            </w:r>
          </w:p>
        </w:tc>
      </w:tr>
      <w:tr w:rsidR="00BC0E78" w:rsidRPr="00336790" w14:paraId="593568F4" w14:textId="77777777" w:rsidTr="00427F46">
        <w:trPr>
          <w:trHeight w:val="1134"/>
        </w:trPr>
        <w:tc>
          <w:tcPr>
            <w:tcW w:w="9945" w:type="dxa"/>
            <w:gridSpan w:val="6"/>
          </w:tcPr>
          <w:p w14:paraId="738712FB"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In caso d’incendio, accertare la sua natura (classe A, B, C) per individuare il tipo di estintore adatto alla classe di fuoco, prendendo visione e rispettando le istruzioni d'uso dell'estintore.</w:t>
            </w:r>
          </w:p>
          <w:p w14:paraId="1FF01A80"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In caso di incendio su parti elettriche in tensione, non usare acqua per spegnere l’incendio, ma togliere preventivamente la tensione dall’apparecchio/impianto e poi eventualmente utilizzare un estinguente.</w:t>
            </w:r>
          </w:p>
        </w:tc>
      </w:tr>
      <w:tr w:rsidR="00BC0E78" w:rsidRPr="00336790" w14:paraId="663CDF8C" w14:textId="77777777" w:rsidTr="00427F46">
        <w:trPr>
          <w:trHeight w:val="330"/>
        </w:trPr>
        <w:tc>
          <w:tcPr>
            <w:tcW w:w="9945" w:type="dxa"/>
            <w:gridSpan w:val="6"/>
          </w:tcPr>
          <w:p w14:paraId="71084B47"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b) Estinguenti in ordine di efficacia</w:t>
            </w:r>
          </w:p>
        </w:tc>
      </w:tr>
      <w:tr w:rsidR="00BC0E78" w:rsidRPr="00336790" w14:paraId="5BBF2B04" w14:textId="77777777" w:rsidTr="00427F46">
        <w:trPr>
          <w:trHeight w:val="584"/>
        </w:trPr>
        <w:tc>
          <w:tcPr>
            <w:tcW w:w="2125" w:type="dxa"/>
            <w:shd w:val="clear" w:color="auto" w:fill="E6E6E6"/>
          </w:tcPr>
          <w:p w14:paraId="4858E855" w14:textId="77777777" w:rsidR="00BC0E78" w:rsidRPr="00336790" w:rsidRDefault="00BC0E78" w:rsidP="00427F46">
            <w:pPr>
              <w:pStyle w:val="TableParagraph"/>
              <w:spacing w:before="0"/>
              <w:ind w:left="456"/>
              <w:rPr>
                <w:rFonts w:ascii="Aptos" w:hAnsi="Aptos"/>
                <w:b/>
                <w:sz w:val="21"/>
                <w:szCs w:val="21"/>
                <w:lang w:val="it-IT"/>
              </w:rPr>
            </w:pPr>
            <w:r w:rsidRPr="00336790">
              <w:rPr>
                <w:rFonts w:ascii="Aptos" w:hAnsi="Aptos"/>
                <w:b/>
                <w:spacing w:val="-2"/>
                <w:sz w:val="21"/>
                <w:szCs w:val="21"/>
                <w:lang w:val="it-IT"/>
              </w:rPr>
              <w:t>Descrizione</w:t>
            </w:r>
          </w:p>
        </w:tc>
        <w:tc>
          <w:tcPr>
            <w:tcW w:w="1313" w:type="dxa"/>
            <w:shd w:val="clear" w:color="auto" w:fill="E6E6E6"/>
          </w:tcPr>
          <w:p w14:paraId="15D5E2FE" w14:textId="77777777" w:rsidR="00BC0E78" w:rsidRPr="00336790" w:rsidRDefault="00BC0E78" w:rsidP="00427F46">
            <w:pPr>
              <w:pStyle w:val="TableParagraph"/>
              <w:spacing w:before="0"/>
              <w:ind w:left="374" w:right="185" w:hanging="168"/>
              <w:rPr>
                <w:rFonts w:ascii="Aptos" w:hAnsi="Aptos"/>
                <w:b/>
                <w:sz w:val="21"/>
                <w:szCs w:val="21"/>
                <w:lang w:val="it-IT"/>
              </w:rPr>
            </w:pPr>
            <w:r w:rsidRPr="00336790">
              <w:rPr>
                <w:rFonts w:ascii="Aptos" w:hAnsi="Aptos"/>
                <w:b/>
                <w:noProof/>
                <w:sz w:val="21"/>
                <w:szCs w:val="21"/>
              </w:rPr>
              <mc:AlternateContent>
                <mc:Choice Requires="wpg">
                  <w:drawing>
                    <wp:anchor distT="0" distB="0" distL="0" distR="0" simplePos="0" relativeHeight="251659264" behindDoc="1" locked="0" layoutInCell="1" allowOverlap="1" wp14:anchorId="0EBA9E18" wp14:editId="284FBE56">
                      <wp:simplePos x="0" y="0"/>
                      <wp:positionH relativeFrom="column">
                        <wp:posOffset>-4571</wp:posOffset>
                      </wp:positionH>
                      <wp:positionV relativeFrom="paragraph">
                        <wp:posOffset>371322</wp:posOffset>
                      </wp:positionV>
                      <wp:extent cx="748665" cy="23317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65" cy="2331720"/>
                                <a:chOff x="0" y="0"/>
                                <a:chExt cx="748665" cy="2331720"/>
                              </a:xfrm>
                            </wpg:grpSpPr>
                            <pic:pic xmlns:pic="http://schemas.openxmlformats.org/drawingml/2006/picture">
                              <pic:nvPicPr>
                                <pic:cNvPr id="15" name="Image 15"/>
                                <pic:cNvPicPr/>
                              </pic:nvPicPr>
                              <pic:blipFill>
                                <a:blip r:embed="rId10" cstate="print"/>
                                <a:stretch>
                                  <a:fillRect/>
                                </a:stretch>
                              </pic:blipFill>
                              <pic:spPr>
                                <a:xfrm>
                                  <a:off x="0" y="0"/>
                                  <a:ext cx="740664" cy="778763"/>
                                </a:xfrm>
                                <a:prstGeom prst="rect">
                                  <a:avLst/>
                                </a:prstGeom>
                              </pic:spPr>
                            </pic:pic>
                            <pic:pic xmlns:pic="http://schemas.openxmlformats.org/drawingml/2006/picture">
                              <pic:nvPicPr>
                                <pic:cNvPr id="16" name="Image 16"/>
                                <pic:cNvPicPr/>
                              </pic:nvPicPr>
                              <pic:blipFill>
                                <a:blip r:embed="rId11" cstate="print"/>
                                <a:stretch>
                                  <a:fillRect/>
                                </a:stretch>
                              </pic:blipFill>
                              <pic:spPr>
                                <a:xfrm>
                                  <a:off x="0" y="775715"/>
                                  <a:ext cx="740664" cy="778763"/>
                                </a:xfrm>
                                <a:prstGeom prst="rect">
                                  <a:avLst/>
                                </a:prstGeom>
                              </pic:spPr>
                            </pic:pic>
                            <pic:pic xmlns:pic="http://schemas.openxmlformats.org/drawingml/2006/picture">
                              <pic:nvPicPr>
                                <pic:cNvPr id="17" name="Image 17"/>
                                <pic:cNvPicPr/>
                              </pic:nvPicPr>
                              <pic:blipFill>
                                <a:blip r:embed="rId12" cstate="print"/>
                                <a:stretch>
                                  <a:fillRect/>
                                </a:stretch>
                              </pic:blipFill>
                              <pic:spPr>
                                <a:xfrm>
                                  <a:off x="0" y="1551431"/>
                                  <a:ext cx="748284" cy="780287"/>
                                </a:xfrm>
                                <a:prstGeom prst="rect">
                                  <a:avLst/>
                                </a:prstGeom>
                              </pic:spPr>
                            </pic:pic>
                          </wpg:wgp>
                        </a:graphicData>
                      </a:graphic>
                    </wp:anchor>
                  </w:drawing>
                </mc:Choice>
                <mc:Fallback>
                  <w:pict>
                    <v:group w14:anchorId="64E5DE5F" id="Group 14" o:spid="_x0000_s1026" style="position:absolute;margin-left:-.35pt;margin-top:29.25pt;width:58.95pt;height:183.6pt;z-index:-251657216;mso-wrap-distance-left:0;mso-wrap-distance-right:0" coordsize="7486,23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kWzdQIAAEoJAAAOAAAAZHJzL2Uyb0RvYy54bWzsVtuO2yAQfa/Uf0B+&#10;33XsJLaFkuxLuquVVm3UywcQjG205iIgt7/vgB0nSqp2tapWW6kPRoOB4czhzMDsbi9atGXGciXn&#10;UXI7ihCTVJVc1vPox/f7myJC1hFZklZJNo8OzEZ3i48fZjuNWaoa1ZbMIHAiLd7pedQ4p3EcW9ow&#10;Qeyt0kzCYKWMIA66po5LQ3bgXbRxOhpl8U6ZUhtFmbXwd9kNRovgv6oYdV+qyjKH2nkE2FxoTWjX&#10;vo0XM4JrQ3TDaQ+DvAKFIFzCpoOrJXEEbQy/ciU4Ncqqyt1SJWJVVZyyEANEk4wuonkwaqNDLDXe&#10;1XqgCai94OnVbunn7YPR3/TKdOjBfFL02QIv8U7X+Hzc9+vT5H1lhF8EQaB9YPQwMMr2DlH4mU+K&#10;LJtGiMJQOh4nedpTThs4l6tltPn0+4Uxwd22AdwARnOK4esJAuuKoD8LCVa5jWFR70S8yIcg5nmj&#10;b+AsNXF8zVvuDkGXcGoelNyuOPXc+g5wuTKIl5AnQIkkAvLhUZCaIegD4cc5foXn/8rBuuX6nret&#10;Z93bPVSQ84UcfhFtJ7WlohvBpOtyx7AWUCtpG65thAxmYs0AnnksEzgzyFsHELXh0nWJYp1hjjZ+&#10;/wpwfIX08kAJHgYC6BNOH4LtxfUyvYyybNLpJc+LPBv7jYdTJ1gb6x6YEsgbgBQQANUEk+2T7bEc&#10;p/QMdtsHXICmYxmMf0cr2YVWsvemlfSNtJLn07zLFIJPBea/YIbC0ReX/EIw+XsTzPiNBJNMp8lk&#10;nHS166SYIi2OJaYYpUWg56+WmHA5wYUdKlf/uPAvgvM+2OdPoMVPAAAA//8DAFBLAwQKAAAAAAAA&#10;ACEA3UDeEk9EAABPRAAAFAAAAGRycy9tZWRpYS9pbWFnZTEucG5niVBORw0KGgoAAAANSUhEUgAA&#10;AJwAAACkCAYAAABikUeNAAAABmJLR0QA/wD/AP+gvaeTAAAACXBIWXMAAA7EAAAOxAGVKw4bAAAg&#10;AElEQVR4nO29Z7Bl13Xn99sn3Pzy65wBdDfARiNHRpAQQYhglkiJQ1kqySVP0KiksceTPDNlmzNV&#10;8oxtVU1NyZKqbEmjRFEiKZFiBDNIIgup0cidc78c7rvhBH9Ya+9z7n23u98D0A/t8V0f+p0+94R9&#10;9tln5fVfBkgB/uIv/uLnPvWpT32ePvXpMpJnN9rtdvhWDqRP//8g79KH9KlPbx71F1yf1pT6C65P&#10;a0r9BdenNaX+guvTmlKw0gOPHnvpSwuLc++1/zfG9DwuTdOO//u+v+y3NE07tnudpzuz31l+rh4C&#10;gOcZNy7P8zvGmKYpSRIDEEXyN45jyqUB/T1x++I41gdM9RrgeZ3PHAQB9XodgCSNAKiUy3i+/N5q&#10;tUgSuWYhlCn2fJ+wIL83FhblflGTaqmo42rKvkaTWq0CQH1pScbnGQzqRAjsYAJSX7bdb55haWmh&#10;Y6ye5/V8V/l5b7XaQPaugsDHM3JtO+9RFLnj0lYBgCF/G77yLBPOyHwEbRI9N06rcnwyDkaeacUL&#10;Lk3TapomQ3YikyRxk2rJ8zw8fTv2b6sVXfBhu7dXuq/3754bVxRFFzzOku97RHGz47g0MaTogkvt&#10;dRPsY9r31m63aDQXu64nCxEgjlvunEg/hMWZecrlsuxrxnq/hLK+ZJPowjQJoSeLsLEgLzE1kHr6&#10;sq1QMj6xvtgkt6DsGIx+MIlJAfuejPu40tzzBUFB762LlMBt2+MCz4NAx6pjaC6eJwz0Iwzn9fgW&#10;USz7mu15na/YLb6+SO3TmtKKORymU4zGcew4ibtYEDjOZo/NH9OLtV+M3fcchjHunPy5djuOY/Jc&#10;2FImLgL3/1ar1XGu8Tx8OseTJNl4kjR24/O6PlVjsn1B6JPEco6H3LccjDBUGgUgMnLfdqtOEMvv&#10;UVvEZ9L0aHkiIteNbM/Gobwh0vElKaRWdJHNl5MwysmM8bEcTp4ldtvyN8IzyhXtdWIPk6S582UE&#10;Vpx7flv3TBEWRLUgnAWgRZ12W+fBGwSgUCoRBsLdVy5Sk7TjBXqe515e98PKg1jWnS5bVL0WTfdi&#10;zh/b/bfXOfZ+xhi3uPKL3+7L/2YXkr2M54Gxuotd9AbiWJ9F9cBisUjXoxMWAnftNIXI6DmxLK7z&#10;E0fwGddLym/N+iIqSWm3RES3mnWiWERqs7Xkrm+XVOxZ3cojMfY33TAxcSTX8U02h+6DSRI3t71U&#10;o176dF4XtM8XenKNIF0iMSL2m+l5AOqteZoqUv1gEwCV0n5KpR1yHfrUpzWkFXM4+3XYFR+GYQdH&#10;yx9jt6HTSr0Yl8rvyx9/qePstr1fnvPaextjln29SZI4zma8jNPZbastmyR1Crj96/sGP+gOPSc5&#10;cRU5VSJqTQDw1W/+B3ZfPQZArSoWWxo3qRRlrIFnjZWIWkWU+GJJ7pF6ODacplb8+ySefQDl2n6d&#10;oDij81B3I3OcPEkwSWaRA3hpSqFQ6JjDJEly3N+4ubTzGiAcOF4M8FADDXnOtNDARDLuthoNC4sw&#10;Nz8p96NPfVpDWjmHS0XW53Wgbh0uiqJlHC4MlyehXMqHl+eKvc7Jf33dBob44TpdM8aYHrpLjB90&#10;jcMkObeBvW7iOJv1s0VxG9/vPDeKWh1jaTYbADSaJwG456dG2X+9+P1Gh4flnPYCJVXEfU/14zSi&#10;VJJ5nZ0WrpAYMHo/53vzfecgNHafaVDwFvXZG3ST+CM7Dao0TSmX/a65SZbNq+cl+L5KLfX7NecC&#10;PE+4oymOyHEFn4bqoFMT4go5eSzl/Nk5YBULztApyuI4XjaovFFxoUXVfVwvizRTvi/uj+tlheYX&#10;V974WO5oTghCex+7GOMeinOaqQ76TO12G2Mtu5x1bMnzAWs0ICKuNnSIkQ3yckZrYr01onlQo4JE&#10;/WztFvhy3NgGXWQGJz5TK0Yx5EwrAAJS0qThtvPju/A8pASBFb/Zvm4fa/5ahhIAhaFhElUdkoJY&#10;qYFXoBToBzUsv509A1FLxtUXqX1aU1o5h1Nl3X4Z3T64/HH5v70iBJcKbRWLRXeNXr/32mfFez7S&#10;kI845JVfkFCY5Vz5r7n7yzY5/6PxMgOl+znzUZYg9Nx12uqPm506RbttOYQYD743j+cLnwpVbKfF&#10;2ImpNBLulxqcdzC2ktdA9xuIU/CbOu40dOPrNu50UrK/Xtczpyl+/ne635n6L0sQNURULtRVlJeh&#10;WJ7R+doIQLlYpFJZpR9uYHCAQtHn+PHjANRqNTeA2VlhpyMjIy7GaMM4vVgz9Pa/df/Wy+oVp2um&#10;o9nt/Adg91nrqzeltK2HMjuT5erjcvGfJAnT09MAVCoaIww8d70gKFMqajx0UZ6l4JUZqogojdqq&#10;EyZlgkCtxpbMW1CuEDdk29e348twZW48O3rwulVQPIJA9EQvzunOF/ajy0puXeT33GE5r6f8iZqQ&#10;iqgcHRUmsdRqkqQSzy2V5N01m7P4RnW8S9+qT31682jFHG6pvsRifd59xcYYx1WygLFZFtrKK9Mr&#10;pbzR0H29/HbeJ9fLsr0U9bRrTDdHTpZtj46M0VQl2FrhxqQs2eyONJubVivWy4b4sSjb9itPEx/P&#10;RTGsCAvwEmU5zm5JHHtxwzPg6+824uClAZ7jZr0ly5tDLu4BLqKRLSXHxYxKEBMt/61PfVoLWjGH&#10;a7VbNBoNx0lKpRKNhnzl1ar4W8rlsuN2Vre5mHvkQjQ/P+/O7eZw3Qqw1asWFzvThVZCzWZzBUfl&#10;FCBlL1G0SEP1LPu8aRq7MXi+cZJg4vxpANaPFSEtdl4yNbkounKKpICJlSPYRzUZh7N6W4JGIMhv&#10;JOAtdYz1spC7XwkvXYFkST0STWJYudFQGyAIjLMg0zTllVdekYvopLfbbTfpWW7Y6kVq3gHcneXR&#10;7QC2x76e+zSWelvacqPlotRStVpxi7VQzMZlF2EYhk6kTk6I83b9eJQTMfYe7ew+VuwYP3fv1Qqg&#10;lESv413OBWczDtIAkuWO/aSLx6TGc5ktfZHapzWlFXO4RqPB4uKiyyGLoogzZ84AsHv3bgAGBgZY&#10;t24dICIXYFjDOK+H8gHj7pQj6AzBjIyMrPLqHoFf0u1eYj/vS+jkFpVqyc1DsRi68dlwVrFYdBx3&#10;anoLAI8//iCozw0bFjOt7JNPVBR6FVJfOKUNWeWH6FKS8kPOidksWrB6VWalZKMsXlokwbqWLixh&#10;8jnHfQ7XpzWllRsNLTEanDc9CJxj9aabbgJg06ZNBN7Kk4gvRHXVhS4UiO9Fq7+vB7b4pGMaLuYW&#10;ySUmqhIc+qE7ztcYqCFYPk4Tk/qa1es8ti2szp06BtHM6XhWv8tfJzeynBPY/pg4Jf7y8RIbvCcN&#10;IbXOddFpE7Pcz5yYhFSfZeVGw8AAQdgZvLfWZN5S7PbuWyNjNVQpVZbts9VDpqf4g1a0And5xwUD&#10;ovZyH9JFF5xOWqVcIY6tYaM/GUMcaQTBpESRtWg1vHYhCZe3MO2WHuv3OCczcE12USdSA7zUPsvl&#10;E6mxLjg/LZBis1KyBZ52/RUrO+k6qk99WgNaMYebm5tjbn66wz1h/XCVSg2AwYFhJ2ouTcvN9iwD&#10;TRMESBwnwfqm8LL8NC/A6tWFoOLOzmni7pzlaqtHGFyMG1zYaADjah88kz1voSDxY9/zCVS8VspD&#10;coWkQqIuhFQj7KmHEzUdrgQ3EZaDGccJfT0+9vJPadOnPCKtyU20LI94EC+WcZnUwxg1ToIJHf9S&#10;TixaEZ5k245jZjUUvrtfhKE7Hp3Npq218JICJpF7rHjBFQohpVLR6SaNRpPx8fUAnDsrgx8eWofv&#10;dfrLOq2l5eIp/2Jjd5TnjvZcwqFlydniMXh41jZz4iXJxJTLSeu14PLL7GLR7c5z7JlFXVx5P6Dv&#10;ZwvYOn59X6z0WnkPRvWcdnwUgCDIxpDlOCSZKA2l6IZWBE394DTY7xcaWZaHHh/j0ULG9fIZ0YO/&#10;/cUzVIxkp5w/NcmHHrgBgNvuln1LzZcpeFbt0ef0mu5DsHOZ4OOlnRVhmFkKVVFlkpY8W9E3rm51&#10;viVzU/IHaS30nsk+9emy0srz4bwU46UOUqHTR6YBbPysyMMsM6FcsQekOS7UozLfcTgv90XkuF5u&#10;r+WGrtAlzSuv+e/pzf62XFwp99fForJtG85KBkDFSrpSi9qmXMUe+GW9tO5LWxBnRTsALVNmRrNt&#10;f/KTlwH4+tfh8HMS7RgoQKt+EIA91+0FYHBoHXHLSiVreEVYeZM6nxsOwiGTFm1INZnD5c95jms7&#10;5SUp4Kk60edwfVpTWoXzynT4xfJ+OMvpPM9zRcM9s0wvQd3fT978WKmRfyH3Q7fav/ZfWo7rrZTU&#10;H0lQzUBsLKVxLmlXq/ejMeanJerz4rOiV0+em2JKGBwDm+CFF4QbTk8KJxwcHiRN9QBU0cLD5RPb&#10;ZIBc2rFxTN1brv6avNG2nFbtpc0WXFa1lbdcMyQi65NavT8oJ3h7Uq8r5hfUcs9W7+O97gm8jGQS&#10;D2PVjY77XXi0sYpK3yTZSYmtA00wnrVcNes43cDzz8p1nvk7UeLPn4dr92tKe9TkhRdlUX33u8cA&#10;+PjwtZQr4m0wvvzmdaT32lTjnIKS/83kjLXOH/MPv+xp+9SnNaFVcLi0C5utN8ZHPu8fBBdtpdSt&#10;bMpdl9PFOFc+UHypVP61oczv5wylPKdzxlXmtkk1i9a6gvATrIhL1B+ZGAhcVEdqJdJolOPCuDhx&#10;QtOjFuBn3309AM8+/hDHD8jvjz48BcAnPvE2Yh6T26hB0ksodkTXLioRLvRjP9LQp7eAVszhYq2g&#10;smlCSWKWoe7AxauxVkz5JNtlG721nvQC2281ZTUGHr2/7wvPk5ePw6vuFiUWCwtQjA9i4XTzcwkH&#10;Dx4BYK4uOtymnfDBT+4HwC+/xEuHJKXs5ClxgRw/HrNjr3JKT3VGL8nc5B2BUdP1TLDa2olVw3W5&#10;qvYoC0zbfZ31nz38cJcg0/Fw+rf7fVxiHfcyHnqd5rE2xsKlyWbP2hCRh/WBJTaEZyJsZot9vjD0&#10;sObV7Jwcd/zkJA89/BIAk1Iayk3vhO3XiRV6y2zIX39Z9h87Jff7kz/7Gv/if90m91FAnSQLluXI&#10;QKK+QDtvXpOL5cFl1A/e9+ktotVg/HZgTsRxugzDo1O02vNex6iW5beQjwh3sKss4H9hynvA3jKu&#10;lhoXBen8yoOuv7lyY30oj9hFaWwWsHhEhOvNz8lvZ04vYrGDhjQM+7YbwBSkkGfbNQE1TYyuqHvt&#10;xRdOk6bXARBbEU0TNO3IgTWmPl7SlWqWZhGJTrrw21jxgguCgDAM3eIqlyvUapIlktflAsVNcwCS&#10;PZMHL5BRaKkLZkBukh1unbu5nAbi1KKUR1RCSR2P1aIr+gGHXn0NgKt27ZITPI9EnyVKsknrLtbJ&#10;I5vbDyoMww7wHPs3j+qURzwHKAS+K7IZqsr4Gu1ZYg3AFws65uYCNqfT5R8aj7kFyT2s1BQZnISz&#10;kwKzsHXHvQD8xn//Z5wWYARGN8jfG2+4iuFQzqkPVHnPe2T/5/6z/G0uLPGDH4gYfuD+7QBMLz3v&#10;FsZoWRbZ/FKTgapYwyiaOe15p0bmGYzNXczKAiCK5Jy+SO3TmtKKOVwe49X+vzvt+w1ZppeiXPGI&#10;5WodBoL1Z8UJbQXLiBqaMlMb4KodO/UCclxrbgFTUuRHB8Cccal8CK8X6M3qKVOce1HqIPCzSEur&#10;IWMplCMnSgMbxCdgcFC2TxwVo2B+FlrCCNm0Vf6apSqnJ2Tn1ESbYUXfHB4UmTpxPuXoqzJfs4uC&#10;SzJU3UGgiJY2ddz3m6SaId2si7gtrT6Zu8/h+rS2tGIOZ9OR8lge3QUueeqpw12KemJ9dF3X9LYp&#10;LJcKgoBAuUW7rQHoBNy3pTHeQqVGrBge+cYa3U1FfN9/gxw8X+hsdcXcyF2aVm6Xboe2ihHf7Wvn&#10;59UTC+Ab33gCgPOn4brt4uKYOiOo4r/7H59z4EhJnFUqBqno35u3buDRH4vid8ddOwC46ZYxjAbt&#10;IzJEAxPo3BV78KlLTs0qi2iM4qnlX8RlE6km97erDjOmd+jK/l4MCu6hvLKIj/b0LMdfOyzHaWec&#10;q++4DZu5VShYQyd1FfV5oJ7M2a3ZtqsBznGVV7EDYDY5ZeBiM2ZMwR1l8wyXtIuNFxQkxw548gkR&#10;qSFQnxEHXGNexF6rBUXJcqdSIcOe0cyQs+frJGq4HHlVFtf+/SMkuqgWFaBHAvp6b4VopXEpFcM+&#10;e/am+iK1T2tKb7yI9HJQD/ES93CF5Clwj5K6k/xQtNp2c46XnnsegGcefxKAj7fbbNkvWa+VMckN&#10;8zzP5fhZYMU4ji9ZE7uyR4ry7GVFlKowbCU+QajgQL78TUyF2Wm53jEpkcD3YGxIONeHP7QPgKv2&#10;BVQVa7daG6TRkDn5yQ8OAfD5zx1jQqQvh1+WjcVGmYoVm8rMQh8Siw5gcx5Xg1/SjzT06a2gVcdS&#10;s0hDvCx4L7HUN2FUVm8j42x5dbvXd2W/nEajQVm98r5i5ZaGRqkqt/v2334dgHPnz/PhX/kMAFft&#10;F0/7jh07svY+Obj/bg53sV5gyymvcfZy6Cwnx9UtsmkUU1EI10irsmbmEx55RLj2q1K+wOI0fOpn&#10;Zaz/8NduBGDzrjKHjskBQVhl8zbJCF6/UWb0+w8d4xW5DA8/LMbDex5oMnCrdVzL9UpekZY60j11&#10;sr8ebrXybBFt5uY6mJjeTdQsvRnJIr0s0hR6Rryy+xpa6n8rFy1Irs/bdov4bOtvB55+hsU/lyl7&#10;z9wHAMG5Gx+XmJBdZL0AsF+XaDVRz4KhbsqnyIeaLtJIYgzy8USJRTmIeOFFwRkeUbygagnWbZX3&#10;M77lJ7IzGGL9ZjEqUgYINGQ1tlWiCzuvg4JOk7aSZWbuHI1IofFtTh4BztK0eXjN5b0gLkV9kdqn&#10;NaVV99pyqOL+xbvQvR6yZ7dUJKa5f311KQRk7RobGGJ9hAUFQhyvVvET+TqTRTXpB8qM7xQI9+s2&#10;SH5/OU156nN/AcC1VRGfC3t3MTwgX29DPftJDLVWZxYz1dBVlatrCj9OckUSXhbvdRwryblDbOmd&#10;d9Hog9XYW60YStoyUue/UvKpadDhgQ8JiysVGjzwMeE6hYoE7BfrR5zib9IKMw0Rm9dsk+f8J/8E&#10;jjwvMdLjxyU2u2NLSE1FqRXrmNg19yiUxYdHWsqxZIsmmnP5WJ8hkRhNvMHQ1oW6nAAkyvr9bmz3&#10;ruPS3ADb+hKbJnuEii6ukq0impghGJJgdBCGHF8UsTJeFRSAOIZYi48KQ/JG4kLC2QmxyjbHAvG/&#10;uxHz4Z3i6HzhS18E4CsLJ/nkb31Wzt1+LQBzaYPhpr7ZovxtmISmQhwM2I7XqQdaw0kS07Z6n4bP&#10;UiLXi9Ug+piXlvAsMrTWhCZRhr6aKmLmUC0giiU8FWpN63DN5x/9A8GeS5NhvW6bwJeFhh5fLcpS&#10;F2pltbqJWOF331jl7uvVUYf+9afc73aBJEmdSsF6n61DfQha+v7K6hmgTkN/tr0nin7MwrRYwH2R&#10;2qc1pSvMDyfr30LvpgFETrBqgH2gKFFqoDFQZH1VlHyLr5ZmqWMuvFYn5vzECQBqM6JAX9X02Kay&#10;pj0v3vkXX36ZVx79MQDXbJfodxiWYE6/YjVcxRdosTeSbGdgE9g8V6WeZWRF2bEOFC4AB3elhTM9&#10;o0YJKEf1LXiMSSDQtF5O6XFpV0q4Dsf9p4fRYhYh6AHI3VM76s4+9HPPkoXo3Bg8iwETSU4ffQ7X&#10;pzWmK4rDWSVzWEfVAhYc4pDoFOOhD8Oiw3lxhI02pvbjjbPU+xnrESfh1KFXAShNi26zzhtkRGGK&#10;Nmgm68FXT/PC138IwNhtdwOwbdeNrrjEsqusi3y2Dx9XHZ93Flit1yQpJs8NEc7VjeBkUnItjfLs&#10;qps7dTuIuuiy1kHaB8hBdanxY9JcKNzBjcQOXf2KWnBWf24rwoFfhJICP9sazZn5cwwPiJJc9Sos&#10;1MWyGvC0ZWKaLbiGZqZWaXPyVfE71RRGazRMKekq3axW1/jCPMefFC/o4hHpc1rYtX9Z9nfHgnOD&#10;B9sEsk1mvRYsLmrskyqYjRM/STFbMxaMh7aDu+o0+ruFUdJ7vV1GMOllYzFtspnoAUrkLPDELc6+&#10;SO3TmtIVxeEsCz72ktQfHDz8KjfedwsAwzVxJSxETZpT5wBYP7qVAXVV2JbxfpK5VSjKxszCGSYP&#10;i1vkRv3GqknkcuMGtDbjqsIAZ09KRfqccrgASLUm1HJZQ5pNnPW3BRkUTAyMWPshUp9bVCWNVMBG&#10;lsM1Ie4EtjY0MLrt+m/1rGmNcmk/Oe7iGnWsBS/JJyTkXV1dZGJS27BkDUbVpz45uqI4nF39JUU+&#10;/4s//mO++5gE2//tZ/8FAJtH1jsz35BFGAYqmopE9r2X9YovP/kkjePiFllfFY4YLsa01CCJ6nLc&#10;1sERakuiE06eFA4X06apV6w40z4H4aocLgI0eQcDhN2qTWJIE+tCsNkJOc5lywClI7Ce9DoiN2/g&#10;1E7qKmQ3+e0k+9sVKUlNJzRxtm+VGb9rQXZQm7ZtBqAcBnzjD/8cgKt0Qf3m//BroIumnbZYjGXR&#10;VHR+luKEluZhj4Xy99BDj+CfFVE5XhMjJFqcxFcbcjERv14tGKfSlgvNzUgEo5VGeBr6anvLc7rS&#10;3IKzNlsA+HahKXy+lzRIPGsN2facSxCoTWvkb+o1XcQi9S+VP9e5qkyKswYtCXJlr+2saMf6zTqO&#10;o7OGtgPgJrVGTeDQAfxcIDLNLTQ51+/32urTW0NXFIezZnRD3RUf/eB9TDwuaTYP/8HnAHjP1Vdx&#10;80+9G4C5YonBEYkIWF95PW3haagi8LQy/cArlKfE/zZUk8hEGyiXNGjfEE4yEhj8ggbMlXN6xsO3&#10;xd3WXUEmuSxXjp0vHQK8TJTGtgSxSerLKFMLbe8tOmXaOMTJzOeWrhImQEAqO8+JL7SdZqIw7vKk&#10;yP/Nhc9X3OI0KWbFUqqexMQkttQyqeq+Imm6Sj+cLaKxTduajYiBASnisOnYQRAs6xKdJstz40yP&#10;cvwkSVy4yJRkwOMjNdbPiqjZMyyB5YN/9TX2XX0NAGN33cqEe1C538BgiUidu42XxDKdeepFbqtJ&#10;lsi0NqTb4sNZ7TOxdacEwZ86doxAt7fvvQqAxw48zpMPPwPAr//qr8vzRg0quggjTUqMfeOC80UM&#10;LoJtk83SRRaaUus5FEh2xvz8PKkalWWF128nM84hufqGnHmncUY9kaVyx/UuCbqYP0/8iQsLBYrl&#10;Ab2uqCUxIWV9vibycS8tlrKeDRcdfZ/69CbTyvPh4s58uHyK+RurSO+4CwCFgnwHRw8+yw41ALZO&#10;Czc69d1HeGafpA7dfsfNTuOda4m4KhVqDGqvrskjEtSuzrYYVJ/W+LB8kXMT8/iyyZFJDX4PDXBO&#10;0532aulgvLTEj771IAB3778ZgNvuugvLAWzKVkriJjOELKiNSIQw2CR5bYBBWnzWaiUSFd11zT6Y&#10;mIB164QzFFx7zUvxBc1LBNoK+2XFv8lqivAwWXsuG3YyHouLdd3OfrMcKTsut53KxEXROkxb5jqO&#10;5XkXGtPEsdy7WRcuf/YcLMz7K3qSPvXpTaVVIGBKTYPN9e+FKvTGSb7UuXnRdZ764bd5d0V0t32K&#10;APTgyaO89n1JIbq9GVPUcraK9tqKAc928puXL7fShva8xAHiEeVIJfBrovyePq01EDsKzM0Kh1s/&#10;JPc9Pz3Pge/8CIDvXyWld3fedRexjjXUdkde3KZoS+ry6N6Kvzs9uY0jM+Ljmzgr9y2U1hMU5N7G&#10;lwTMhYUQk4hb6MjhE3oNn6znVW6unA8s0/as+yG1hUQYUtvMBb9jW65iSCNxM+VdJs4t0uE+UX1b&#10;l82h105SG5Jn8cqiw7XaCyQaMzYaZZmdrFBf0qRZVki2iMaKkF4itRN0evVkezidOSxVRtOvvcJW&#10;T8TLOlXC93pDHFdRyckJBnYJxFRRm6lFqbTRBBhV0UQMS21xy56fkfFtGgocTFdZ+XwramJRK8b0&#10;ekdePs7IvBw3fUBCbvXpacpdHaj91CFXEWByskOMgTS5nhPHZNHPKE5MUGpQrQ7oWOWDaTbqNBZk&#10;AVSKe+RcQow6je2CMmnirFjbQSYFwqKIYbewUh/bAS8wgTs/UF9fYjyqJVkMNnel94Lzcv46eU9P&#10;PvnXeFpNNlTT2tdiG5PaAhxJ6x8fvJrtG0flevSpT2tIK/fDpctL5noVz7wRDufruQtaSj6WtPEX&#10;JKv11MJZADbX1nPotGyf/ZtvsuF+KfGLBoSbVbaso1EWDlEcl6/qfGORaweF0zSXRGQ26xGBSqKd&#10;A/LdPTU1T7UkUzL/8hEATj5+kFvLouQXT8tY5o6fIS0LB7TJAyFZj6kAMve9EePj3p/5N9w5JZy5&#10;tkGLUMw8SV1z/Ws26B67HlqurWQaSiqTHKl/e4hUk5Aq6HRmKGQcDhNk6dCu75lH1hk7B+tvU49t&#10;epXxMp+KJ2rA5s0txrbIfK3fKMf5QZtWUyVeS7i3F23Hi8c6Rt+nPq0JrbpqK6tCT3pWbWVc73WM&#10;RnXBlx5+BICBZoOKsV5++aq2rh+ndEg4xVd/7w8Yelr0vZFb7gTgPZ/+eUobhBssqdPVG6pQrsq+&#10;2qJwgKlzC+qWhOGqKrmzDTRsyvMPPgTA+ZdPsdvIl9o4JzpYY2KGspYdGnXBGLLJ9Mh0fDtFh1+Y&#10;4MQpcTrfebf0LC0M1fACdX1oYiheKpmnkHG1tOA4ZUcw3VKO05m02bUvV3eAl23nGgu7qEjPhM7l&#10;uxJfOPTkzAheRR60WFZo2VJMa0l0yuaCzKsfhxQ16rPqBWeNBt9PLwrTlYU8VkG64OaPSO1kcaHO&#10;YEkr4eflIcPQY1NFROVzrxzltTOyCKqHpTim7hW4/zc+DUBbESJvfN+7Ofmtb/tjpkwAACAASURB&#10;VACwtZC1UXRIk4rouHEwZElf9os/Esy1DcNbGGnKRzajabzFKCV0mHg2Qp268E2CT1Pxea3leuDV&#10;v+NvviR1sAdflc4wP/fpDzM8bkWllgnGbTx9oSQa2E+LLpyULR5wq8E2IjZtTGi3rSGXL+fMZafk&#10;FqEJ858KGpzP4W10k/tplFZb5rjZ1jrdgsFodq8NCZaCTVQKfZHap7eAVsHhAnwvxLMNW71kOYyV&#10;SXJGg82Z8i7O5tKcEqxyaMvmnQAcLw24VvdLmk9bf+1Fto6KiKus28Ax/VKfefpxAL7fmOKeX7of&#10;gPI6OW7fR97Pf/7cnwFw9aC4M64bHCGpiwExrYlsV2/cSDIn/3mhIb6L68dHOafHBcMiPgtFj3Kg&#10;Cr0q1WELEhWLJvSJ1D9nAnn4qzcUefnhbwEw9fLDANy1byvDP/VOfX7FHl5oU7KFxup7hCAX8Myh&#10;++i8t5y0DQltuaGVk8ZzqOJ5SnPwQF53/l1HG/cuTp6j0dFxaurLVFuLIE1c9MQmA6fGONVilehJ&#10;KY2G7eUeUFBMUIsamSQJJb1ztvDyuRW9yLLxAIzqXmoVtmobOXZIrLjbKuIMPVk/hXdO/Gwbti9Q&#10;XxCxc6vCPL548nn+9D/+LwB86l/+JgA7f/Z+/N++CYADj0v11vWj1zCrUO61ggbLj55nh1q4n9ko&#10;93v6yLOcUMXO7JZxrb9lbxYln5IPwVRGsjUxPUNhvcbNEhnrzNPfZm9TUuOvH5AEgc9+5u/z7/9W&#10;qv6vueVWAEqlDTCpyNA1hakPEhshy0JWbZz1Wdf5bQFDutCKuUXWOfumx84ekLl06+dJbluv3TpP&#10;Uav+C7F+HE0INLRVLMu8+V6bJDl3gTv1qU+XkVbVEVrtL/lv2mut5li3tZJSey5cfH17znK6+Q4R&#10;M0f+8qscTsQYuDEW42FbOWBOU6CaiwusV+NuU1n7vqcpB5+QHLozJz8uV957I3f/yi8A0HjtvwDw&#10;4NRBbtGq/UpFxrp4/hwsCses1RSYulmnvlm41Z33S60qJQOBVfat3Aiyxy/WMlG0KNzq5EM/4KoF&#10;MQyGjokfcRcFDh94BYC9t90jx7eBykhu7oDUI3IIkrb+03OJbLZuRkbyZqU4XqzmVVOymosQl/Su&#10;NR2fT6wRkFRzAaN4PoN5e5NG16c+rYiuqIxf+1GtXydfeK1ScnUCkbpMSialYXdOwyb1IEQL8tVt&#10;rZV5+JUjAEydFPfKur3X8/5f+hkAnnjoRQBe+rPnqCyKP+86NQA8L3EVfHMtMRTOtqGi47njve+R&#10;H4MikVFIMEUUKuQ/3XLJZSCfPyjFOGd/9Bw3qSIWT0pSwbZKjaPPPGefUK7XjPDKNi3J1j7GtLtg&#10;5z1S50aqkvm4VoGv/qaQNRwzd1lWJp7vNtlWg+rKWnAqNkY2CfTW1bfsY+m5FwA43JZshNEoRn2M&#10;hCG0JQHD9ROoemU2VuQFtE6JwWFo45dFqb35UxIKWxcv8vwXpUCnquGgbVtHSRWu4diUWKm17QWu&#10;/+BPy/Y+gWaNjKFllXfNVmnl0K49D2a1OcITPxLruTrZ4MYxaYB1riGL9OxSm3RBrOJ0ScYfhQGF&#10;gs1vkwXXIqK1rKOy56z6otbX+r5Z0wVXLBYdNG2+V0c3Uqjv+1mHnzUcX5/6dGVxOGuHeFuFw935&#10;cx/h4HERi899U3xYoyncsVVcIJXIcOKEBNSHbAB6YZFN43J++7iA85UxLKlwHnu3hMCGx8Y5Nyuh&#10;pmcelvy6w/NLNNSHdFA55x3vvpFbP/xh+Y/m2TWDDFHD2g4mhkirAMMU5ifFDfDcjyVEdrcpMd5S&#10;eDD1HUaz01y7RYqA6totsLh+A4vYwhxN/yKhrfqGBe8RaaCjiK249XIonMum902nMAwdF7MiM0kS&#10;2m31w9mOiqGXccLLP6w+9SmjK4rDtWwajab2jL/vndyl+fZfWRSO8cSPnmbypOhzNw6WGKtod7xA&#10;uFo0d9KFDtIJ0YsqwLRF3FbkJfbt433/478G4K9+9/cAOHbwABOTwhVnAu1F+u574FrR3VqJLfY1&#10;xBr7DG3Nggekcl+TFvFm5TrnXz0IQBmf+Vl5lgVP2GITuH6/wNvHqodFGBpcuGrLuV89L0sdsqJh&#10;TZCTcmNJEmcYWA4XRRFRJHNjK/f8wGTdGdd0hJegSAd1Qg2EjWGFoQ9K89nbtDJ9avsf8tSDPwBg&#10;YrbBvesl43egIRGCgCEX894ysE4v7DNS0IW2aF9OCHe9D4AHNr8NgNcOPMnxowLr1YhkwY3efqML&#10;MYUqEBIC2gok7FuMNOMRxopIGYeMNMVgKS2JH7Hlw7lIFsQRFdu1nVcz9jYJ5C9p1skSEDnV30Ja&#10;BPjdRoMf4GoM11CM5kn6cqjYtIvL9/H9zn1BmCUQ9EVqn9aUrigOZ+OEQ6FwpjPpDEvqa9rxkY8A&#10;8HN37OdP/7f/A4AX/vxv8GeFq9xq020GR2kVhM1v2nW17GukBNq6e2HJooEXmZgSEbdxj+S2Xb/n&#10;ATaeEI5z/qwUUT/76vO8+JWvAHDPffcBUCyGGBUbieUuoY9NMSJJqKpaEGpzkrnBIqcVKfGIFmCP&#10;7dsDmySuWtC44/nFJYpa5xAopwtQg4DshaWeD5oCFeUg+rP+g5efPC8zBsoag/Y8jzjWJAbL1fys&#10;7mXV+XD5GtTuPg1JkpD6nSGR3rlyy1PSjfEItWyoqny3YIZdLuKEYhO1N17FL/yH/x2AM/f/DH/3&#10;R5Jj9oO//h4Ag4UazzVF3H1UezIs+D4TWlizflTCWVEL1snPHD0p4m9+9jS/rYH/Zx4X6zL0Y86c&#10;ESCc/+YX/x4AH/vkZ7jtjnfIM+sU1ht1B3dfC6qUavLR3HbfAwB8//f/hPEBueHVD7wXgHd85hcg&#10;1CRFTZwbMQMWto76rIr14SEi7TkRVuTFRsbj2JT8PjImQf4ohUGd7sIqMmBfb9O6UqnE/Lx8wMPD&#10;ihzQbpNqja1FaZibm3EoDX2R2qc1pStKpFpMNTOrgV7PIx1SP482NYsp0wzla9n9gfvZvU/Sembv&#10;F1/a177yZQ5956sAnPBExO0pD1BSP53FcGsnbQbUy988J4bCH/7f/4lXD8h1CqmEtrxGxE07hDM9&#10;9o2vyRgW2rzwrKS2v/uBjwKwadMOCGxFekywRSzbT/6rfwfAN7/xPQZukLrWPT8rkYtt97zdpQS3&#10;F9TH12xQ0n2baxrEbyY0tTTywEmpVd10680Ma9vNSeWsw/6bAAu3Cmo2mxiFMLNWarvddiLV7pua&#10;mqKhakSfw/VpTemK4nCeehgKqiwXEhxLaqpNMNNcJFYIfc/3GFVFbOinJbB+56jPkaslol/cK8bA&#10;PJFDWapqGs1A0KZalzShQw/+CQAvPPiXykdhu3pRisZnVGOzJ+bkvo9/7Zs8+7Qkch6fE/by0c/8&#10;Mps3SK1FHIAySGZPie74r3//dxjeKBxwaLdgo6SEmCWt4zgtUY/UpNS0PeBjfyucuj09w6lXDgPw&#10;o+eeBuCdf/8XufeTn5R7zCoUmWZCrxV5nofX5QIBMJqelHeVXJF+OFd5s5TDp9eFZvMntg5UMYjF&#10;WW0sQaRVSup0veq+d/Iv778NgEYgy2eOJjW9kH0l5TTisS99HoAHP/fHAHz83tupKHTBycNSZT91&#10;/CwHvieLYb/2pBrwahw7J4bGl/5EUtcffeYlPvRxWQCf+dj7qWoC7OBW8RNSG2LymEDyf/lrXwLg&#10;tVdPMPe8OogV1mF6dgZPQaxH9SUVGg1SdRofmpCxJNtH2KwdrTduE2u8wNpmi3ieh+ctNxLtQrNG&#10;w8DAQN9o6NNbQ1cWh7NZwm3N6S8MukKRwFiwv6yl1dlnX+Tsi08B8OLzUsu6ftsILW1lY0ZF6d5y&#10;zX62bBUlfkj9RbThjnvEZfHMtwW4OopSzp0SF0hBu0nv23kNc8+IgbD4mkRABkYitla1kr8ukYQn&#10;vvVFTjz/JABLLxzgAzfeDkCs1fa//zv/MydnJTfukIbZioVB9gTiPhnyhCVWkiZJy5YHio4x6IeU&#10;tSJlYLukOD397GN874vCXf/ZP/+3AHjE+D0zsS8f2dCWNQparZZzi1iK47ifntSnt4auLA6nJjZj&#10;tnV4nUg524I6mUeTAQ4+JDULD/5fv8eJZ4WzhUZrByZPE2vbz7I6RK/bdxcDJeEMN+6W9KSt67ez&#10;+f1iaPzqv/t9AL759T/lhZeESyUzoisVvIBf+Lg4eZ9/RBT2mSYETXG6JiNyj1ox5NypZwH48n/6&#10;VzynrpuSJlZee80WNo2IgbO5rFBZaYGxGY0mNEUHXQhiKAs3GFIdbmMxpKRcIxmVmOujxw/y2Df/&#10;GoCJj3xMrrv3BvAVqcBc/ldbLBaJk06jod1uu165to6h1WrRamlA/7KPahUUhzLAyJOXacKQs/pb&#10;Wa3LxfosBx+Rus6J555lX0Ve7J4dUtZ39CT4IzLpR06q5ffjJ3juJe0wMyJ+tqFd+5n8vEQnPvgP&#10;fxmAWz/0j9h6m2R3PPGNLwDw6g+/x0BRFvs7bhZjpN1o8sMDfwfA/BkRkztGYbdiR4yZiL06s8OK&#10;lTZ18hBlG6AfFMOkEXuUZ2yKuow5HAqgJAutMSFP31wqUpwT8dpoSyhvc9lw+IRYyl/9f34XgF/9&#10;p/8G1m+TG6+B9WCMcaGtimbtBEHg/HD2t0az3g/e9+mtoSuLw6k3pK1ZN20aGdKkhqXPH3+Vn3xH&#10;PP4nDz7NXe+TuOTBpwRp3Ata7Fwnroh5BfHbun4ju0uSL1doi3L+6rljnJgXMfaZD0k54d5bdrFx&#10;ndznnhvE1fDum9/Bj//ojwAY23+9DrTFqFbU71F/nV/1CbTh16hvGFS8kvoZ+VvxARUr6xWrJKgM&#10;slkLpo2WSJ5uzXLuvNRTFLTAPC1A7NluiiKir7t1L3WFNfu61mb8wi/+MuX1m3Q2LQTX5aOZ+RlK&#10;2mbAxtXD0CfQuhArZvP1DiuvvE9TkiRxF4naCVV1Np06paDMxmAsDL6r1O4J2u4oHzgOHSaZDeJ7&#10;jLj8B3lxLxx4Cj8Vn9TA5jGePCUO0XENyrcb8zz5oqSlG01IXDh9glBFVhpLImcrKLBXoS+3XSur&#10;pjF9nMUTYnX+5KFvypiaMVV9lJ88Ijra+vVVijVZKDu170PLi2k0ZFz1hYbN+qak+qiJDFUVqaH2&#10;aVicmmV+SSxfT3vZ+1GbypI+nzqAg2IRBop6Hfltbm6RU0e1XYH1VpdZ1opoJbQSTL/8ezL6nkql&#10;EqlmyBQULy+KWkyqj7JQUFSqNKtR7YvUPq0pXVEi1XKkgmdBXJqgFk/jpHDRuYkJYoXFqodwTrNn&#10;t22VRh71k0eZnJa4kq+1nmMjJcoKutJSazCanWJEi1oqDb1Hs87AknDSyKbYVENq2turXFYAZR8S&#10;zUWqzyhYNbHrfFMMBwhDOdYP5Zs+deoUJeXwgU57u9mkqXqEryKp2Yppt+S4ukJglQaqnJwTTvio&#10;Yq1suKbG3e+S9PTyuHDCU1NTXG3Wjod4vqHdlnG31HeYT1+zojRNU+ev63O4Pq0pXVEczmb8Tk2L&#10;WyQMDIMagytt2QnAfb/y37Fnr6T5PPilL/H8o48C8PmvfxeArWMFNg+Lb8xCV83Mz1BfFG6xaaN4&#10;9vdu3ckrfydF1lVFoRyrlvAUkisD9ItdRwyrxgwNDTA3J2Ocm1a4+FZMQZXlSqmACcQ1sKjnzpmE&#10;RZ3tYqCtKouDeKlVrJXrRSntlnCDkzPiW1w8eYrqBhn3uz4qRtLb338vu28RRKjqqDgeR3a/jbV8&#10;pdVqlYWFdsc+Y4yLoVpXSRpnMG5X1oJTcTA8sln3JMzOaWFKW1j2ULXCzneKI/ZXb7oRzokf7IDW&#10;lh5/8QCvPSPhrtlTEhCv+VVCra6fUN/cyefOsF/z3Iq+rS4KnTXY1LTbVhqTONw0C4sVEXuyKGwz&#10;uCIxBQtJnyR4LQV3VhlSHhmmpRAOkYreJEmJtINLQ7vU1JOIBVUZ7v30z8m1h4a54S4B0tlxkywy&#10;RsfAIlfaL8HLw6tefgqCwC0k69jNGxcW/sEY0xepfXpr6IricLau8tRZcU2MjI9RHbTQz8Ixmq0l&#10;itp7nsEy1MSzfv0Oyby9fv49NJ4QMfvtL/4VAD/+6g9YFF2bt+2Uv7e99zoqWn1i6wUm5ueZnRUR&#10;OR/Z5DyP0qCI9bK6gc5MniVQhbhc1SYY1RJF9fuFSUKg1y6o0TDjpdTVA99qCjdoxDELdeW8mms3&#10;UwfFvebtQ3Lf+z798wzuluQDCy49NTlJqFGWyoBEYY4cPcau7eKD7G5jeTkoiiLH2Wzw3hhD3O7M&#10;+G232+64Pofr05rSlcXhlDZtFK6WAHN1cXssNURJLxYSjHKNgmmAFk0fevoxAM689DzHVYdrzoh+&#10;946372FdSdwUg+rRL7Zjpo9I8mOgnLVaMiShKLqeJnbOJxGLbeU+c5o25KWkmula1DJBkxhi/YqT&#10;eovmknzdC/pJTwNTut3Oocw2VcmzURa/DMUBeS3/5+//DgCHFxf5xKd/CYDrb79Lnn1oHfM6N9Y1&#10;vnXHdleZ769BcUOxWHQGgv0LWSt26/gtFotZUfTlH9bqSdtikXowqL3uaxVR8BMWefWIePxffPYx&#10;zh0TvLczrxwAYHO1wNYhWVTrfE35Pn2OBQWXsdZgsVChqWDRFBSuoVKmqguu0bbtGBdZaMiLXdTk&#10;4vVjI7R1Qc3UZbCFVsKAitQSXgairLM/5oHaGcQW0aLo01R/Xc2m6RVKJDWxOh9+XqIoX/6bL/LK&#10;MfFD/k+f/S0Adl+3nxkdkPawo1pZ24zfIAjcorILLkkSEjUQrAERhmEfzKZPbw1dURzONoAtW/hc&#10;k0Vfn3xKUpL+/PN/wBNPfh+ArRsHefutktf/U+9/FwDJ9BkSTRnym8JehkdLlEqS/VtQcJykUWfn&#10;1Rrkr4soPDUzzclz8vt55UxRCYIRUc7XDYh/b2mpxUKkEQvF7R30DKNaDLxxYJSa7WuvEPg7lhaY&#10;1lbtCyquG2HInEY0fA3UL8QxLRXXd1wr4zvXaPP4D78DwOf/yx8A8A9+45+zaaPk+Nn82vNn59i0&#10;fvCC8/tm0+LiIktLMg/WaIjjmLoWnVsO12o0nYtk5R2hNXhv/SmtVuSskG7Ew47tVegS7uwk2zE3&#10;LX6z55+URMu5qZP8vU8K7MPBA48wMigs/flnxTKtRAus0wuNaqFrsZAyVhFLrqDwmaePnGHGdixW&#10;6PuzixGxSFSGN4mjtRH4HNFg9NGXxREbBFkNbVHFZDNMGYzk1Y+EASUV0wVNOrjKG2J4XKrI6rpE&#10;jk5NcGxW8vQGtU3TQqHIrH55ZxbFB9lqwzatHBtTuTxeTPHUtxipeB8bKpHa8v9e76Jr29LrbcgX&#10;BIFbAzaRY3p62m1bi79UKLpz+iK1T2tKqxap+f5adrtXG8vXRXr6pKY7jW1ez5AG3Z9WDjdQCnjP&#10;O+8A4Ka3beb8STEaJOEMTr9wlKm6cKzbr5KctsrwIM8+IRm6Rw8oB4ihqDkCiSq08VCFOU2Lnp6Q&#10;r3Mp8PFriglyk5zwwvOHUZcaNZ3BwVqFSU00WDxxjCHFDNml2MKjfgnaMq5AS+s2hCE1FYtzuu/o&#10;whxL08L1xktiSQyPDLOoFvUPvyK+xZ3btnLfRz8BQNHmwBmTSwu7/OZDEAQduW6W7D5rUJTL5b7R&#10;0Ke3hl43h/M8783ncKq7jG0RXWfh7GlOnZOs1hENyN/9jndi2qKoL85MsqTYuNfs2gXALdfs4Niz&#10;4iJ57HFBEI8nU4xi9q7XMO0N+6/n8ClR4s/Mip51bm6etCouiV17pDr+hjvuZN8twlEr20SJP/r0&#10;M3zhL/8SgO9+TboULkzW2TkuXKXqGSY0idKiC9Xn22wtyVc+qOWLA+PDDGvgfVNFuMFoq85GVbqX&#10;1NVwPkqIFTf3XEuu+70vf47HHvkhADffLQbTx37xv8ULRVdNzOXncDYpF7KCmTiORcmlE1J/1UaD&#10;pYstuDiOScM37nFsqm/LLxfxNUBt+9gfOnSIHVsFwGbD+AZiVawXF+RFNKImTx2U7i6nz8hY3nvb&#10;tWwdkxTzwy/Jb48dO8fxKVm4pRFZ4Fftv52b1LG67863y2C2X9XVPRl2vG8r//jq/QC876elYurZ&#10;Jx/laS3ueeGlFylYUMpBWQC7xsaZ1YD+lCYi1I8cwhyXFza8TnyGm3Zt57q9ogqcVau2OTHJro0i&#10;1m1Hr1lavGSd3WfFKt+2aye3vu/Dl5reN43a7bYzGuyCyzMduxjzVVt9kdqnNaVV1TTkMV17cbgk&#10;yfKePE3VWQ2/S/V68+qTGh8fZZ0G6t9xz08B8OhPHuQ73xNOUilG3LRvNwAbhoWTHHzmCRZT2d64&#10;R8RVdcf1PPOaeO2fPSKJAes27uC6DwgX27PvZgBuvv0uzCbFAjEaMGomDi7fioqF6WlquySYftMu&#10;uf9N93+Q2x8TEMMnH/0JTz0hY3z1BSk7PHL4NMN6mQGNAo3VYERDDEsai1qYOEOhLlx7RkNX5xYW&#10;mLX1GTqv191xN7dpmtbTLwvX/uH3v82t73vgonP8ZlLecLQisyOqoCK11Wr105P69NbQG9DhlrtF&#10;8hzu9YDMWm44OC76TBNoKDT8xz4hbcX37Lmah3/8IACPP/J9Es2pv+1GQSKvjWxn09XSU/4V1de+&#10;8dgBSkXhend/XLoK3v/hTzB67Y16R+uY9B1gbmoj7MbH1Godz1Qrj7mOemlDjILYBFx37/sBuO7e&#10;93DPK4KU9B0FMXzi+99l4qgYQIdPK1RqDDu13HCdYoeEc7MkExL3tVzj0PEm1fWadDAmiQ3GpExp&#10;fPjcOXGOb917w4Wm9rJQoVBw3MwZBUHg9tmAfRonTsd7UxecFbuvl2zGxItHZQJ37dhIaVgmeCEW&#10;o+Ft19/OvuulPvQdd7+d73xLAJ//+M+/DECxENDQkFZpw04A7rzzXdz7fkGdHFovBkIUpSy0VEw1&#10;tBVb7DGk+XclTY82qeABA5w/L8H+TZtHQKEUTEXE9vxcg4YW74yPDLBxt3wAP69YcD/767/JC4cl&#10;6eA7X5Cq/gMPPcQzh0TUlxWOa3MRNg2KmDUqyhcT2LFZzOvimHyMJ06d5KlX5IOqa8bJP7vv/Ref&#10;4DeZ8phw1nhoNpsUgs5lFYahE699kdqnNaWVc7jU1ya0+mUbyNar5XSQJjaxy/6WstJ1baXwNTuE&#10;C8W5Ac5qVm5tsMrklIix666/nd3XCCf52lf/Ro6bnWX7DvHJ3Xm3GAWl2qir4I/0imkQEgbC+oe1&#10;I6DBdwji8xqf9E2IZkixcYv4z+IEYhsx10D7wOA6qoivcCGap6kBetvesu0F7NwldQn/+J8KlFf0&#10;a+d44lvix3voywJMc/y5A8yrO4Smtuzc5FHZvgOAo2cEb2SunbLzWikmqmlvse033Jy9nxxsV6bd&#10;9GigzAqzg3vAgKVAS5+zrlJiYXEOzVsg1UkqBD6et0o/nGdCPFOksSQXKRaLeLZHvaZJR20IFajF&#10;+mCkSntlCp0FU7Q+rJQUowtl3eCQe8zR0azIJqhI6Ogjn/zVi125s+0jUiGWNXvMfg3tWEu5Ce56&#10;H54hm1QXDPfxFKdzICgwEIwuG4O9kKcpil6xxL0f/RUA7n2vJCT85Aff5fvflkX4lS//LQBv27WL&#10;J7X+9YSG3PxCmQ/cI+A6H/34z+gtSq5Ds8klQGRkyDpYWwTvlFxDpa7x0tVOqXPRNaM6UwsShktU&#10;p60NVx3kalO9DWW/QNzo++H69BbQ6+95j0e2Xrv/dm+v9A7aaNZ9fb2+PIMNTKdvIEBtUg+/SyW4&#10;yMAu/VOajcvPjcvm+EXNGF/VjFgLdFoxlAY01XdQgvh33fcRNu0RNWGpLHl4x48e4/CEANzsuE4s&#10;0fve/wHe+9579VTl+KlrbplRnjubXj9E2SAd5d+zyf5abme1Jj8DrvFCi6HSdvLESgFjDMbrI2D2&#10;6S2gVXA4K+vtys81iF32N7+9xi3uXhddvooTq+OZwLeeFIwq9s3GPPGc6DZVdYV4xSq79orb57O/&#10;9dsAHH7pRc6csa4iwVDZuPOqjOO0be/z3Fznp71ju+tdXer1XIy7G+O4uaf+0jgx7pmtAZkmxrWF&#10;uqJSzHsrr5eJTNLT8rpc5OWkv1/UaiaqRG0LxixKd+ClRLFsF4pigO28+lp27VGnrk0kSD3qUxIC&#10;s9hy5eFh9+3kBWImCdNuqUjKSllCsuzANIbUdpZT8z6NjRPRCiBAEiW0dcH1RWqf1pSuMA73Xy9F&#10;iYv9OyoWa5SKtp7TOvYSB8jY0JqLOE7w1e1QUu6IX6AyKHUXqYrU9lJMWFI/Y84Nmnk2EtIu9SHP&#10;4Tq4Ym47O65TAnn4rsWm7wy51CVu+CYD6vH9PiBhn94CujI53OuADX19ZO9z+b67VPUZLzC09HZx&#10;ZLslQmizY90YEoJQFfFCDzeTZV0xrmzBYhC25pcy+FV7fy9z7KY5DpXnc8kyrpdiOW6ac4NlXE+u&#10;4+O5iIZv6/89g6ecLVRU+kJYIVU2u4oFZ63SS1mp3fv+v2ClXs4FnuUFOjGnVlwUJ8TabcYifYrl&#10;Jwday3T9+AbKikdsEwkajRZFFa+anEF1sEyi/q5E0T87KR9VyDVavujzL/8oLZZQq9Ekasp9Ik2Y&#10;SNIYo/7GNLJZRKmzWPsitU9rSlemSP2vihTgsJ1gtEtMEGaRGbulUhbfy9xp27dvlY0ULHSu5htQ&#10;CwuO+WhNETEphbLlbJ39rvJjWbY3WQmHzwX7bYv0ep26JlXYCvw0TQkCuXdDU5YKrRZN3V7xgms2&#10;G9SXFlxyHa2EYW37s7AoCYWnTp9gbEwyKmy5YhS3l+XI5f/fqyrc5lblj82f02s7SxYwLvcqn6/X&#10;UVWkx9tnyV/DXqdXXl8+nTpDIGi56+YrmOz+tua0tVPpSZ8faxzHWMnnzH/cwQAAA9dJREFU7peA&#10;FTwFReZMU+NEriUvl97takO9iPklySaxcPb5pNj8I+Xn3c73sut1jdU+c6Jfx9njJ9m4cWP2LEBt&#10;KAc1oaK1Xq87PbEvUvu0prRiDlepVEhJ3NcQRRELC5Iyc/iwZK1+4Qtf4KtflS7GExps3rJlS5bt&#10;2fUXsi8oz10s9FMvTnYpTpfncPnfuusnkyRhZGSk49wLcbhuPI4gCDrGbZ8pj2nr7qd/B0fHiK0B&#10;Fdtzc5zZWhRpFi6y1+tgTc64SLO6T8vJ/Ralqk3xb+mpnelFNiXLy4U+bOZuHlXBnWHx79LUiS2N&#10;zLFtxzYGqpJ+X1G0Tj/0XXM3X63toBBibJCfPvVpDWnlOlyrydJS3SmHlUqFLVskLeZd73on0Ikh&#10;Ybnf+vXr3ZdqsSbcl0tni0O7PeiSLZfrUpeqm8iXruV1uG7OlSQJtVp12b5enLT7enl9zVKv4hGA&#10;WFOt4jTn78oFte0376WZ3mlNCce1yZ7Zy6VuWUbukqu9iHpjUm8R6/V816rI4DtARht/NXjU6xk+&#10;rw7Qjd/67uK43ZP722e1GdWtxiLtti2KVj9coeT8jStecIODAxQKAWfPnnX77M2uvloqxT3Pc1BN&#10;dlFNTk52lPzb4yzlX+bKrKVOsg+fX8Tdv+XvmRe9FtPsUkVA3SI6juNllebGmA6RmkcjABtz1zG4&#10;x/Tw6JwT3wRuTiIFn06JMal13ipcv4ndgrOOX2Ni/KJ1yioKZRo6MWowpFEnxFqSwmDFdv6xlJC6&#10;+9nnzCDy7YfTiNpuu60dgVpRi1a7C0I/SkE7bPdFap/WlFbM4YqFEGMSfC0aiaIW09OT+qu2VpyZ&#10;oam9rKz4HBkZWqZgd/ZjyoBP7Hartdwtkv//pbjQxVwa+f9nuzJR0X1uLyNEmtB2ulm6x9BtpASh&#10;l13bhRw8fGM5nIocE7iagCSS9KSUCGMjEioqPRNjNASYZdbGzGuNQb6Xie3kJ6qAcl5NK0piQ8F0&#10;uofSNM6FwfLZ1zpPFr+4HLrSTmONp6JPGGddBEG6JwarLaIxnjfled6ZILCDS7DbtmVloVAkVFw0&#10;+5vvB9nEeL0WnNVdsgUXBL0tUfv/y7vgus9bLlJ9P3DP3GnRLV9wVn8KgvyCs+dkC85o/NE3vltw&#10;9h4paiWCk5+e8VxM0xmcxicIMrRJe91Uwa4TzzgHsgMo9Qx+0L3gPDI9zt43W3D2XOMH2XX0HSd4&#10;eFZ/1FOD17PghgbHfx5gfGzLSk/pU5+WUV+H69OaUn/B9WlNqb/g+rSm1F9wfVpTcgsuDMP2xQ7s&#10;U5/eDPp/AQ5EZTvJIcbvAAAAAElFTkSuQmCCUEsDBAoAAAAAAAAAIQDAHnPSMFYAADBWAAAUAAAA&#10;ZHJzL21lZGlhL2ltYWdlMi5wbmeJUE5HDQoaCgAAAA1JSERSAAAAnAAAAKQIBgAAAGKRR40AAAAG&#10;YktHRAD/AP8A/6C9p5MAAAAJcEhZcwAADsQAAA7EAZUrDhsAACAASURBVHic7L1nlF3XdSb43XPz&#10;y5VRQAEoRAIkEgMYRYgSKVGkFW21ZLfkMFZ3292rp3uNpz1r7JnxeLxmvDyrPfZye+zuaXu87G7Z&#10;skwrUBQVKOZMggEAiZxTAZVf1cs3nDs/9j7n3gKKZIGSij/m7bWw3kO9G84995wdv723ASABgK9/&#10;/etf/MIXvvAP6FKXfook1JcwDO0PciBd+v8Hifc+pEtd+slRd8F1aVmpu+C6tKzUXXBdWlbqLrgu&#10;LStZSz1w7NSBbzXrsx8JggAAEIWh/s00UwM3DCIAQMC/d9oBLJt+d2yXPx0Ik24tpaTPOEaEmM4F&#10;XcNyTFjWwiHGcZwO3rJgWXTtWm0eAGDbtj4niug67XYbatyKhBAo5XsWHBeEAeKIr2/QuCzbhmOb&#10;+n4A4Pteej/H0sc16jU61TDgeS7PR43nqA3LpmtXZ2s8N21Uyv38O92j1Q5hCvre6bTpN8uCzc9p&#10;25Yef5IkPId0XZkYMJ0CACCByU9q6Gc2knQuhTT192atvWBuDJleO+HpSJIEieRrJfRsA6X1iI0m&#10;PWdyhsZsTAC2en8VGlc8grBD35e84IKgnW+3mmUpIx6AASGIQRr8cgwIOI56OfQpDMAw6DvPKaSM&#10;Ecd0nTimc6MoQsRPF5n0WyQNvZgT/i0MY/3dNG2YJk2C43g80hhRpF5ExMcJ5HIuj8vhTwthJ+Dj&#10;6HhDSsiENooRJzyRERDRwEOL7jUzNY5asw4AyHs+AMAv+AA/i5vzYRl0bMAbKghCuILGmLNpURiR&#10;BdugcQkWNo5h6MXVadBYEpkg5vGANweNW/Ic8tzIEH6ez1HrLMkKMQEjSb8DgJEAq1YOLbhOHEqE&#10;zDAinqMgCBBFijnwJm9KvYki8wKNOb6EIKAFbHVoMwnDQhwbmbt2qUvLREvmcO2gjUa7AWZqEMIC&#10;S0DIUPJRQnM9wVwtX8pDrWvNpqWhd6fBrF3YJiy+YJs5hWEaMHhLqnMBiSRROztEkigOR5yr0+kg&#10;DIkLKFFjmhYcZyGnlFGipCZMvocwBUyTOI7mBCKBqR+a/mjm8ppDWyz+RAJILYZC1GvEGaanZwAA&#10;9dkahodW0rUNGmurJZEE6kYpB3ddVgnaPBaRIGIRaQjFvSUiFv9KJZBootW4TGMQHSxGBuQVf5E4&#10;d6a24No0xoUcyTAM/TcjobHMT3fg5/kqzkV6zuAyWhE9uzCJcybRJsSd1TRfi45qsYEagBCA7ShR&#10;aeoHjfgGUST1grNZX7OlBRmnkwSQONaDhxLBAobFbJ7nJEn5PxLWPyzLyiy+LKULMwwD/Z3GbiCK&#10;WMSxLifjGCIWC8cgTBg8I8JQ6gJg8AJPWPQODvTDdvhV8N8gEvA0wDQEOixW6vNjAIC3Dj6BTkgL&#10;Lp8vAgCazaZWCdRY4ziG55HoVXMJQ+oxJrwwpZSpCIzVgmsgwQyf09HnpiT5HzI7SsL31cLmd+eY&#10;egP7/Ok4DmzWxU1WA+o9MTyfzpH2FACgEc0jTpR+zjrrdB3jYzQPXZHapWWlJXM4x3Xg5dwMh7MQ&#10;sTLN0nNRDtfqNMELXe9IpaQDqYVrmiYMZSAyp0sgr+JmwjSgLK/sb5atzrEgTFLk1Vgsy9IcVXG4&#10;sAN0WsQFhLqeIcAGMkz+W2xIGDzemLmLZ5notMg6s5gTwgIEc1nPtWGz0u4XiOPseXAGu26me/eW&#10;yGJrBA0ozqw4TxzHcD17wXwBUhteyIhEraKoeUgkHKHEHh9kZM9J9A965gyg3Z5b+DekIjXLIZWR&#10;akoyepxwSFvugdEAAIRIYHr0u4zoOY8dNFCbmwXQ5XBdWmZaMoeLZIAw6iCWbBSIdK2q3WDbJhkT&#10;gDYufN9PdQ12V0RRlOFyapfGYFUJUYc4T5zI1Ljge5imqb9Lmf4eZvyCamzKtyWE0OeoHSlgIqcM&#10;BLV1kV4vZpeKEQMx2FXCY67X5xEyp0yYs8pAap2WfGQxP1eVxhcfRmIpLkX+v8SqQXEfUyiuHULy&#10;WGPBz55hC0bmU30X+lNAsK5nSvVXiUS7rRL9XZ0lIVHOkZ6WqHeBBBGPS+rPDG9lt4hlzqW6pZzi&#10;cwM4RosPo7kOwxlMTZJhsuQFF0uJSEaQkVL8k3QRiNQZqSwn9eJ8P69FrqkUcdPS1mWWtCGhFkAc&#10;LWogZBVsbaHx/bKLSxsIMhULWswKGzmXTCzBPqIEceqIZus5SRIkibPgvpYt4LIyrTZWo9FA0KaJ&#10;Dhxb3yeJWMWQBTgxn4MSzUcQQZh0TYfnMJQtJCzXfTPdCLjKukx9dwaURWkCgVpc6VFqqo0ESNRm&#10;Vecahna46+OMBKZ6t4aduQffx1QGzAwMVoncmJ5dhgkElPgs07O5BfiuUl+61KVlpCVzuFzORyKL&#10;mmtkQ0WWmV4mDOMFv7danatcIKaZFb2piE5YrOQLxAHCqIMw4N3Hu9CAueC7Is/N0d9EokV3u0OK&#10;favZgUyIazg2uRx8T6BapfCUqTwFhqF9UUocm6bQhk1GiwAHLLSrIIoihCFHHfw8XJfEdSDJ2x4b&#10;DizBJymfWiJg679YPH4TAbs5mPmRss6+yZjFnkhSkasMnAQJhFL2FUM0SJQSCe1D08wTplZ5UiXH&#10;0AaCIpmkHNZgFcOGhGGGPFZ2fUVAIGneTUHRGFs4yPlKlelSl5aRlszhOkGEVidAX18fAODSpUsY&#10;HR0FAExNzejj4oT1Jg7iG6bQ3KJYJJkupUR1lkxxxf0cx0GzRjvDdog7xHGijYvUyIghmBN6no+8&#10;SXpYquolUD4J5UAtFZPUOSpVNEDCy7GDVZ2ZJBlln++bJJBRatjQ32KEIekkvu/zmD0Uiqb+Hutx&#10;s27pADaz0k5zEgBgWQk4bIoWuyZ8z4Zt0Vjr83R8qSRgmCrm2ubxkx6KBU8QIImUkaV+EjpCspAS&#10;/WGydDBVnNYwATO34NpR0ESnw9xMpM8ENvAMnvOCn0CZb0q3dG0PcXiNRoNhCBiGiWaTHnhqagYF&#10;Fn11Xii+72v/Wy5HA6VQDVuDKsQlpQ62p0p/6oFvNNjKieOM7+5qxd80I72Y2+0U8aBFuJHKhTTK&#10;kcqpidlpOi5RFuLVfr/sIlQURh0doFYLzrLTyIvnefqc2dkzAICNm1NFXrvIEgkdRM/4ylRko1zS&#10;WwGxpPvx+0WSALG1EAETRUDe1Zp/+qnM3KyhpoL6hgBYDeq01XMasPnaEgp5Y8FnJIpw6ZnRGQcS&#10;tbzSeRNaRVEqhAW11LoitUvLSkv3w8USQRhjZnYcAPDW24cwPUM+plqNvMyWZSEKF/rFXNdDLkfs&#10;WcFboiiCbRHXU5wpCAIUi0U+NxVr787hUp+cOs4wsrCpqzmdjq8mBnzH5+8LwQX0PStaF7okhGkg&#10;CFXAX/ntBEItkiJ9fqvNcC44MPR0Z3yLitNorJpIXUY87k4gNSrJUcaKlYPimSqSY1np5RZ621QU&#10;Jn1W6GcWEGwBuX7q0QMbF2CjzYhiCBbrUKaO9DOAOeZ0SQQkDBWTrv5MEoYsYYlULFRgCkAwmxxe&#10;sRq33LwbAJDLkR5VLpczIRiiKJTI5+n3FoeSpJTo6eml52FrtlaraZ1LWZJSpiIuuxiyCynrgL7y&#10;b4sttPTTgMcLLuu1So+/MuiduYdjImbZZrqZ7Er15oXQ5zTm1wAA3ty3F4mhNoXyeyUAazxSQW8g&#10;IKEsPrb4I4AxoLAtNWZX++tUkNywLdSiJl87fe5UIzD0ghNS4eEEcmod8cI0ha0Xu5pL10wgI1J1&#10;jPkG309cgbeje8isXxAEBk2M7NLvUpeWiZbM4apzNVTnZjE3R9ZUO4hR7iEf04oVBLuxTBtXruE4&#10;jmGyny5XoJXfaDQgLEa/Onn+rUdzFUNhhBaJRrwvkhKJjiCknxEWipcFtEAcL+RwcSdCp0NswzVS&#10;8d5hdKzjOPo+803iCjADJBYbLjFbmkLqR5TKGaj9/oBnKWCA1EPoJOzRD1posxRTL9G0XDg8r5Hm&#10;nBKwWI3IeC5T+9ZArcPGk7pxDKhb+y5HRzwXQqk3fGND5KHjkVdaRIAO/EvjShHfpS4tEy2ZwxWK&#10;FRjCgGTZXy430NdHiE5LK5MGgoB0G6X4ktuCAXkMxDx3dgwXLxJCdMuWrQCAkdWrEbCfx0qdSEt+&#10;kKy+pihNMsmCFRklKyX8PHGDBFmdT3FZ1j+Mq6FBhiFgKCPFZC3eNJCwXywRNqQyOjT0KUUvSwUh&#10;MqSOaSoVNUaS8SnSvNlI0GaO1SL1CcIAioUCH5Xjcx2Mc0QiUK4eGWvd0jRiOAo+xr452wAqLoMJ&#10;QO8uiOsIWhwXZjCrJyTdFICwFI6sk2GLrBsbidZVFYCW/pZ9oiXQ1OQUpqcnMDlJTsvLly9r560/&#10;nDoJlR9OiUXiuClyAQAOHjyE73znOwCA++9/AADwpS9/GQYzemGkirhhLLTY6KKLGBLWOy9OE4C9&#10;EJyCOAECJSKgkMG0mIDUaUnfshgNwDIFbJeVYDO1PFXymhAZJZlFHAxPP3+SsUxThIYSgYYGETcY&#10;QuxZDgA1r3RcPt8HC6TSdEIK0R06Pofy8L0AgLYkLFoiQ+0stkUI8GIRjkowCnGpRrD0vgrdwzUl&#10;3Dy926hD107CCIZysCnXrhEBQn1XVgogDWWtB+lxLF67IrVLy0pL5nADq1ciN1AC8rQLmpGE7ZHC&#10;H4WMrYpCJCpVrkCXbosIFnMGm8NBc28fwpG/+xYAYJfFWRhf+DlEHB4JpYL0mHCUI5t3V9uViJhV&#10;O2GiYagd5S8yBHzmIGY2Am2odDb6b2gkEMZC73ciFjro6Ucjw1xVkDx1YySZPasNEtOEchvKWEGu&#10;XK1gC6Q+K63GKymV4acqquBbAg4H/mPG31mwkIA4yN5XST35xsPAS298G4B2nwEyfT7HAJQXhz1Q&#10;cGzggQfoHezatQIAsH1HAXmODpk2u2FkO50UU3HoFlJSd4kzKGHF/ToAc+Yuh+vSstLSM++bVUw2&#10;ZtDhMybaTURCJRWTDifbHQiftlAAckDOIYIE6QEr5ymAe/Zrf4vfGtoEADj6tYcBAH/YE+Mrf/Qn&#10;AIBpdgaP+hXgMkUz0EtbsukbGAf9za+2sXqQ0s8aymkJIK8y5LL6LCcxw0kdrJxvDSsD5dGeAcWh&#10;khgQyqGrPgzYZmZH06nwbTWdCVr1Ol+b/mbKAoRCERs0fiFCCBAHccFziZRsR90vhmRuZrCzN0YN&#10;LY52bNxwGwDgxWdfwbGzdM4ITQtmJ4FZUtGwZgCw2ACaqtK4/TLwxl6yRD7/pZMAgMraYawYpPHn&#10;OFbtmC6CadLrnEKRRyjTRIcMwliwbi2YqxlGAwaPf8kLTooE0kw0BouQo8pfRh9GYmZCJizqDIk4&#10;oQV3du/LAIChWgNbayxK2Hd18NxJvHHgGQDAjh0/AwCoNtvwLp4HADzz0FMAgBX/dA9WrlwPABgY&#10;LCLmkErEqWsLPGbZ/BQNjmBrFYCTLIyKwEhxYiqAIWGioxR6SZ9h1IHDxoLy3Msw0t57x7SRY8RL&#10;wSXF/mRi69GpRQOlXGOhqFEuuUz6igYYpOeEqQ8vYcRMrA1JKPffvfeWsX5klM6Y64Ng9PL0/BkA&#10;wEuvH0Gdj33scfrccfclfOZnaNyU6EPP7hVY/WHfHNqdNASmFIFE6EiKykgSRpguQnSpS8tIS+Zw&#10;noyRjyOYHID3YwlHQ334oETo76ZUrFigwcVSXnz0MbpWJFFmVjLIa/6tk2fw2F/+FQDg1v/wCQDA&#10;5PwsfFaS//av/18AwI7mOfzm7/zPdI8kQZvFr+PqgKAejpndTtrdoZRuoMXnGjHvUpFAqERoVq4N&#10;MxNpFSl2z4W94HoRTMSdtO6KEjFygev9SkqQxdnyHd/l+HcixZaB4RH+C0/Hg19chZ/92F0AgLNn&#10;JlDIkbukFQ4CAP70/z6Bp5+kcb91hM65cBYo4joAQB2nAABBZxZegXWVTp1vYuGKfMR3INl1i3Tp&#10;g6Elczg/jlGIQpiMnHXjCHa8QGOCTITG4SNOcwJQo3P2P0c63K1CwGNFZYBhEL0zszj8xNMAgBNv&#10;vQIAWLtxB/KMEp6bpDS0N772bfyofxgA8Imf/wV4ZfKSd3Q6W5qllBbGSL+bSRpBcPMKIEgUJUCc&#10;KP0qAyi8Av3QjkO4mRJlAOBYNgyTfQ2JibhJ3EBBt4xFYE5LJ5E+QJJ5qMRY8DcJYJz88igP0Kfl&#10;RrBZbx1cY8BnA2i6Roqb5UWYoiQrlGiq0duXR8zRC9smvc022kBCnC1h6JlhXzu/WrpITUJEMoAh&#10;SQzlpIQlF05gaKSJHwm/WAcCxjxN/vx5MpeKuT6YAQ26h0MAm2KJI5Nkve1/lgyE7dt3Q0Wot64l&#10;WTHz5iE884d/AQDYtXUHVtx5O42PPfGRAcRKwijxmEBzfKXkW0gNLC3UjDSHM1TGSBxqbJsKTcVR&#10;hA5bb0qHj9sxCi5Zb4YJmCzirXpaHyT1T2XFrLziUyweCM9kn6af6rulL1EjQxK9JDFx4M06is5B&#10;epaWgZDn88TpEwCAN14HmuRQwP0/Q6GyXTdtx1REtUC8hDZMwXaBiNMC8rzZFgCOVRD/3TdVV6R2&#10;aVlp6bVFpIQnI0TsGrBkpGtpKGd5YAKKy0rmJC4cBLO0SzxTcZcEkjH6HifdrE4SbORzJ48fAwAI&#10;BEBE567pJzN9jVPGxGlylZzY+wb6bthC96lwPRFDaA7X4es5SUa6JiplEajWSEy7JRYfMHVugUq3&#10;S0wJk8+2VazXNFLjg2O4jaShwaSul06ryrl4p2Tma6dFOFwG5jvQp34lgOt3vz2GR77B3MoAOKsR&#10;86z3T80C23eQKnDfx8hYu35TD2rRCwCAIOJogW0j4kiJpXIVrsm+4XOXeriJEFYSwFInGhKS2WfA&#10;N26ZgKpixaoebAjUGYreo/JN6x0NNzda9ORFB+jn0VQ5ptOYn4YzzU7SDi28DfCxiksmHHn5Vez8&#10;2U/RfYqMXBFAoCRMJnfE5ndtZ955uUQiMOBnChFgbJpezvnztKhrzRpKeRI1PT2kL/aUe7GizLXP&#10;+KXn8nmELQW3BsB130KFAtY/XElXiqJ3EDqLYfauOgYIWiTKJ8a4sI4HqCoYRgD0sJ6mMAVBGyjm&#10;Sf4ePkQW6e7JEaweoGdtR1yqAhHjHQFwKVgyha98pnfJEHvnp+tSl346tGQOpy09jeKUkBx1UL7v&#10;jkViFUijQSaANltqPnuqW9XLiKSy/IhkPd11RRZTsl6HxVZjOEdhsVyzhRHG4f3DoSMQioMotDBS&#10;4y3KsHzlgU9tSwnJIx+vkjGz78B+/PDxHwIAnn3uaQDA5YlL6O8lk2/lSkI2f+5Tn8Ptt94BANi+&#10;eScALmaog9oJYmXlivfjV3v/pAAElX6a6099ZgQ7d5J4bVbntW9yepbM2ccev4C9e88BAL77A/rs&#10;W3UW/+orHwIACBAaOE7qsAWX4Yq5dsjSV0/XD9elD4aWXsXcSNA2EnRUZSJIMCoJ1Zh0Ltd2cfYS&#10;ZeFfN0y7Kmq3cOetFFx+pEEx1S3FAqw6w3u44pDlp64vk7E15YEhjD/3HACgwQ4mAx305EnJb9Um&#10;0ODy9Xml3LqejoPWmnyPOEBfnmE2fJOw08Kz+0kx/uHTFAF58uknUK2RzlLpJR1m+87tyHl0P5XQ&#10;/bWHvoYjR8gt/z/+978NABjuGcZMjXZ+3smhzE6tdpUMiWa7hSu17E5HwhPEZVXaJGDplgQKGdRp&#10;hxpB7PnEZVqyiaJNczzFOm9PH3B2igGavZTOecvdg3jw43RcvdFBkZPN2wFJidJQjD//o0s0X4wm&#10;PvD6NI7uof+s4wrnIhGaSyVcHYlcPTxsDWwQEJqbpbVkLM6rWPKCs/wcHBQx26AX0o5iXXzGZJh1&#10;DKCflU1lm5mWCfDL3rTjBgDAqSeew12DGwAAIS+4Tt6By4MaGiDRhWaII6+8AQAosHnV21PGsQsM&#10;iVgFDK5gDyfXOOsEAc5XaYy5MoVx+oq+ftAjh98GADz73FP44/9M6JSQ5b/rOxgeJqdymbVr1/d0&#10;+qL6XLlyJY4dOQ4A+Ou//WsAwK9/5dfRP8Bl4mFqNbnSR2NwvBzAEG4FcxcCutyVVLXlEKf4O0Y+&#10;W1YIoaDsfOVqNYJRoRffZENhcgoah6cwd3EygQQ0btuZhatQxwwuKJcMcEsJNHnBjY8B9SqnGw7R&#10;uwubIZwCbR7T49UVYRFjZ5H0SiO10LsitUvLSkuHJ9kuYplDaKjArak5XFoXw0R1nNwKSZt288qi&#10;DXCyx2d/4QsAgD99+jmc5KTaPIueqh3jDIvHX75+F12u1sG+x0mkznPBnGa5hDnGmO26fReqXDvW&#10;ZlFjlHqxepjMfMVljp84hu8+/E0AwPceoc+DB/dj1+6b6BxGGhuWAS+naqOwb851UGP3/amz5DbY&#10;tvV65Ir0+959rwIAzvzuOYwMUTRk/ZqN2LKZ/IMbR9kHmcsjkarqO3E4xzMAJR0YpiWkzCCMFRwK&#10;8HRHHpIdMgF8xiP29pG7yXYALg+MAhtgvuiFA+LaSVhAkzWPiSl6psvnq7oeMXcWQC4HlMr0fiol&#10;4nBRLQDa/O51bkM2hXJpxlGXw3VpWWnJHK7eiTDfDCA4K8vzfCBSaFfaNrXOHA4zyPLZv/86AODz&#10;H/kQPnTHLQCAgbvJ1N5y9+3Y9/Q+AMBoP+Hop40I09xboIc5XPjmYUwfOQ0AWNNLyuvxdhXH6sRF&#10;v3jPv0Kph3a36CVOOR2HOHecdLzXXt0LAHjyh9/Dvv303fRoJ9593x4dTLV4a5d7Sti8dTMAYNfu&#10;G+k5cw6eefFZAMD3v/99AEAramP1eoLUXrpILpXX9+/F65L0zdUrV2PPXXsAAP3962h8hq3zGxQ4&#10;lcooqBRKnuh4YYIaoLodLdSVLAswGCWsGokYCTDFwXuuvIqHHzqAYwcOAACql1OHvIo0vLIXmOFq&#10;a4M0xbh+G7ByFRszHDC1/ST18CvQZaakxXvTNRoNjUaA6lwbeYNEiWf6iFSZrgrFU0zTRCmmxffS&#10;I5QG6J44gosvk1j84q/9EgDgU7/4ZfzVUVo0R1s04CkY2PLh++lmjNl68lt/iVyN3sTW2wmf9aP9&#10;L+BATJPwG9dvgmBFvcmL/juPfR/f+Rolkpw7TIq9lYQY4IVp9nG9Xt9Aa5LGf/sNZEV//IH7cftu&#10;AgPE7KNroIFX36TF2g5IzMzMzeDcBeotVa/TNTbcsAlrVtEiPH70BB5/8Ql6lNxaAMD2kWbab0rX&#10;PskWz+GXaBgwNKqXa8/ZLaSR8nQ1hgzdn56hRR+EwEqSnmA0P55/AniJjHBUxwAuiYceDu7P1rnO&#10;G4DdNA244y4gnx/ju1D4DyIA7BL/TUGS60i9sFdk4C+gTCGixX7uUpd+WrRkDpdIE4m0dFtEIwAk&#10;a6B5/lvZ8nDfTaSIf2MN7ezGmXN4+hQF4ytDJPbu/9IvYhcHiv/xIUqiOTFbw5fu/yTd7ALJhTMH&#10;jqLCrRLf3k/ujHpfHp/7b+i48uphPP7wNwAAf/kC5UOcn5hB+zzJCIc5SN5yYHvcETDH4scT+L3f&#10;+z0AwE0swl3X1c0/nnqFrvf9J76P1w6QqKyx3+DIsaMolliUs+s+kG0dxsj3FHDkEPnpHvo2YfsG&#10;v1hBFJJ0yLFGL+MGTKlw/8zhLAsIVBYQizMbCEJVo5hYSKEIXcU8XyBOuGcPcJoYr85p8J00V7kz&#10;nKYj5Hv5bwmw40aKStz5Uar0tPvuBlwQ12xyMrYbCpgJczihuDGumbocrkvLSkuvLZIrI5YJglnS&#10;No3AQJ5Pd7VMD4E+0qnuvYmU7mPPPouQkQ5PPfEkAKBv1Qhue4BKPPzg9UMAgNqh41i5dQcAYOLk&#10;GQDA3PgM1nGi9EsTxOHWf/qz+MgvkXvl8eeexl889BBd5yK5LPpXrcHmftJ+C1zhqOTY2HwL1TC5&#10;+fMfAQDs3LwbZZArJWoR99i7dy+efJ7GqD6Pnz8Jr0wcac0a4gBjE2NYu544uCpFMT4+jvgU3W9o&#10;aBir15OL5NIJer5LYx3EMRkQJte/C8Ma4ja7Q3SdO1vXFuk0OLqQt5Co/rKsq+aFpRnMiiFSyL78&#10;y3fCLdH82x5dd6B3DkVO3USzjLDDyBhJSl47ApKEzl8xTJzSxGs6U81VSGlIoMMpm47ixrjmnIYl&#10;LzhRcWHlfN0zyUhiFLnmq4rYV0+dRKWXeHW5SL+ZnRa2baaX873X9wMAHvqP/wm3PMKo3rvuBACc&#10;sQrwR+glnXybjntr7CSGN9BCWTVAnzfd/1G8dOQtAMAf/O+/ixt2U1HE21aTJVwPJWSNJqt/FVnA&#10;9+25G3seoIVm8vg6iHH4PIm9J75H+XGPPf4YZudISfbZ/7R23RrU2qScT0yQmKmUSjhyiFC0LRZ/&#10;/f39cH2OdoRNtLlRhsUW5Ey1hUR3YSbRJOOqxpv5vmowLBbkJBGVIQwKoqsSXcKM0KhT+KqcnwAA&#10;7NhegbRUjRJaHElyHlGsMuRzELxYiozZ67V6EDKSt9mh4P188wg8hxZSH1dagB9prwRUHWGZgVIz&#10;GVl0tarZAqk9GV2R2qVlpaVn3sspjMtJTNfPAAA29JXTGq4TxO4r+TVaQ3X6yVVSn6tiGKsAAB/r&#10;I6X5xIVxHPnHvwUA/NPf+U0AwPBz+2AMU1y03k8i4G1zHmcuktL9oxeJIx5tTeJPfus3AADrb9mG&#10;4moSITPMeTePjOD+j3wcALDrBoIOrR1YrzPq9x57EwDw5qE38fC3yeBoNGiHCwD5lTRG1Xi32arr&#10;ZiE5FXSMYtj8+xwbEtVpYHqauJDreVi/aSMAoH+IOKppjsEy03KpAGCKfhR7VDSB/Rhow3RVPRLO&#10;oZCzMNh34WZq9FZyHIeV5HcUyQUIhahQtTyMVpp47TS0BNRNjsMZXbXKZyCBXzZT10ycafSrhq/r&#10;+jqAaoDSIing+OmiUknqlUIOvsXdF7FEahsBljoDuwAAIABJREFU6kYLIxu4tMKR06gdJ6ds8RYS&#10;ZxQjJvZ9gsXPUDGH5Bx938QANWFaOH+UxNkWhqzvuHEXBFf98jkgb63pw+d/5RcBAK0VBAp46VuP&#10;o1yh32fabaxi0R1epnts37oFn7iHLGBlUZ+cu4jnnyNkyLe/Tf7Bc2OnUWadJXBYjwJgqT5SvKCk&#10;KdNkHKgKnnUCJQC6eI8wElQYLJBYQkPPKwwCEOZYJiOd21Mmhi6BIHVhmEwJr0wyTcZlp/+mQl+W&#10;oZryItOSQS3MjGPW6GSC7dm/X5Ebm02XzZJxxafMJvJkD2I/Y6I67thXpQB1qUvLQkuHJ0kBR1pY&#10;WSEL8EztsG6EAVWP0AMaHKOZZ5a8xq3A4PTANUOkxDfNNva+dRQA8DFuAtI3OKyd1iuHycj43D/5&#10;RfzCL/0LAEDPILnQz16YRsjB+6GVK1FgbpcIEiuztTreOMFGx0Hiog8//AhOnyKFWBVM3HXzDTgz&#10;ThakwaLEALQoUmLUdgBb99qi/dkK6ihx4s3kLCvGZgpFarSa6HBUojBIxoBpA6bJ+B8F3kpqAJeT&#10;TxlRWm8kVcdTpXuRHxdyjff0jb1bJYBro8TIMDt9dQHFwZOEJEgi85Dc1LfL4bq0rLT0rK1QwGoL&#10;1GdIwbZCoGclF7Jgi/5IfRZuiasmsTsAjQhF3tGVmLiC0w5QnWUluckxQgmFT0RvH1331//1b8JV&#10;OBuDdsvohi14moPy20ZGEXHd4NGNVP7rhZdfwY+eehoAUKuRz7Bc7sH2nQT+vHSJXAlHjh2CKLDe&#10;ZHHPBeHAdGivqspbvu9rvc7iAoauZ6HAkYaLE4SWNU0Bj/1d0/NtxHMqIp4tH6u+q5Kxpu6nqruI&#10;w9T/MeTVPi6hfSXvN+XwShb4fngO55wYEiZzZF0EANB1i3X9YphAwmDSpd7CiSz4oYNZDjsV7QLg&#10;M9KUm581Sx4EX/LiPPmB+ueq6GG/E1o0qnYjQs8AiVdl5aAmdfUZt0TOXtfKY46D4xFbdvd87Gfw&#10;3JuvAwDOXLiE8iB3r2HLac36NejnHNaTJ6ne2aFDh3Duwhl6eH6Z6zePoCmVZUULKud58BkJm3do&#10;c/ieB5cdtSoXNQzLOt80x0hj4ThaY+902rqTskLbxgEQd3geVP5i3EyLUqvO19LWuDmxoKyDKo2W&#10;XXBXGAAGkC4GLEKLLK73TD9c5EK6aHQTynDRpcMgEatnZ7VKilgXmu6K1C4tKy2Zw1WcEowkQcum&#10;Vdvf7yDiohQh5yL48HXoRdXWCGAg4l1e5VBTHQK9q8kwAHv+0YgoGxrQ2+DEuUmsWEVGgVKlV42s&#10;wx333A0A+JM//2PckKcIxA03Xg8AePW1V/D6AULhzs6SWOvt6cHaDZRDMT9LnFeihUofKbLFEt23&#10;VChfxeHyuRwcLlKjiyx2Qsxxc98CI3/9Ykm7QhLEsB1TfwcoQhCwTyuvovwmdHt2VcwwQcqFFZcS&#10;i7kpsk7+zG/Z5O+r6N1cHddCRpaD0Q1jxbQBJIrDCeXeCSHNbgvyLn0AtGQOl09cJNLXyruRE5jn&#10;nqEFdhfUEOK1A08DAO79ECFea99/G6cvEFexTTIQpvMFzKtuZaqstuVoeM/+w2cAAN/+4Xdwy20E&#10;dxq9jgLfpy8ex7lxwuB4ZRfTNYoj/pevEdK40ZzDihXkuhkaITdFMefBy3PwmBu6Da7ohTTJaOjp&#10;Jz2wp1yBwy4Qj5ud+K4HS3DDYG46HIYxGg0yenoZaTwwNIR2oHofGHD5uVptznID0DGpfITycBvO&#10;DIQqN2Vw+QRhQrIOZxoZT6sKwy5mNCjOJdKfl+78uHaeI3UyfFrDPdY6nMgYC/w3ESERHFte6k2C&#10;ahvt+SZmximENN8IUEmITbL6j+ce/gae+C6Vw//qb/8OAOCx6x/D4fGXAAB2ngYy0+NjqknWbhDS&#10;QJx8DrU2DfEfH/1HAMATLzyFVw/RQvrsP/k0AOBHz3wfL75GkO/dt+/CvrfJYh0ZJcRDrW6iv58T&#10;avil2CKB65Go93yamYGBPGJeVP0chuur9OiQls2yzrU9GCzbAhU5T0x4NlmnPRVa1CsGBzHOTVNM&#10;I9HO+xonBvXkAAZqIORpj00nVfuVgg0LEc+rbq4Coa+3qJWqnHgJECcLRZxIFopmtRhUREIa2e9i&#10;0XOuOo7ltUQCk+cwlnX+Ww4JG3hSNycpIElUR+sudWkZackczo5NuJGJkRHChL1x8XWsNzndjSsh&#10;7f3qN3D6GQqym//ufwUAPPDnf4RHfvu3AABff/QRAMDk9CSsMbr1yUskHoc2FLH3MEUITo6TO2P1&#10;phV4/JkfAQCaHC988+BebLx+FADw9rE3sGYDic9YkgHT05+DYL+a75ExUCnm0VuhWGw/Gyn5fB5l&#10;roZkc31633F1D1XXVE1DTF1LX+ZS2dWuU9TA5UDrQH8/5udVX/cEBuPXopA4pZ8H/Dzh/UyOggeY&#10;wkSDOKVtKjfMGjTbFKPm2o8Y6Ful5VNzjjiJa1swuU6yZGNEeA5qNfZvWiTSbWFrd5NIgJB9e5Kb&#10;IIdxTMcgjR+LRCDWvkC6XJRI3UuAvWBwvZwuzKgapdRaCcKQxjXH8LnTp6qoN7qRhi59ALRkDpez&#10;fAhHYoZ1L39FH4ZGSXuLxqj1jnNpEut4db/wl/8FAHDXv/wVfOpP/z0A4FP/F+l1z7zyKvadodjm&#10;MKfbHbl0Ct/4Eel/0y0yBKK4g803kPukHhKHG908gukqcQU3J3Dp8hkAQN8Ql1SwTRQZQdJTJkfr&#10;QE8FA72spykOlyuiWKDvFpdtcm0HruIMOt6ZQPKWVql8tWoNCTfl6CtxzbhCWZebLXgFFLmmnGTD&#10;6u23gB/8kPRf1yWQp0QdedYpj3NHD0ucxS03bQMANLkuiUgaaNUUgJF4RLnkIuDE5JDjtvmKhchU&#10;BeAYAmWaaVHEREAqyFOsPmPU5lWMN1sUmU9hZS6OY0gGkCq3zauvvgr2IunGdqYp4LJLybTonTTr&#10;LuaqtNSuIYmGJr7Gnv+mEcLghJTTr5HnPzhzFpsFRQme/K9/DwDYdvP1KD/wYbpIHyn22/bcieGd&#10;hFXzeGIOnTyIp18lcXzD5lEAQBSGMCNaDGfOk+gN0YHk/NVSuRdOjn1pjEwtFHLoY0W+v5dri5Qq&#10;6OEM/0qRFqHnFlEp0ngE15i3TQuWKq/PLyaJYiRcMizmv5mRgMkba+UIgQr6Cj3aKugt9qCXF/jE&#10;eS7a2PHw6l7yKZqCu/s5BaxZTce9+AIBHE4eb2KwcjMA4N67CYZfnwtQn6F5z3OFgb6eMubnaQF3&#10;eOH1DfRDOhwVEaouiaUXnGGYmZae9EqSJNGNllPKCD5taqYtQNV8RPW/QamSzjsACMuExVUCbIfm&#10;2kgKCAPvyit3qUs/fVoyh4uCGGEn1BCdyflpzDVJK2w2OM+h1cCaAu3i6hSJjb/4gz/GhznAvfvn&#10;PwMA6BscRLmHttiR85SsvPfVF/Ghu24FAFy8QBW2bcfA1ASJV8HFg88cv4RbbqPs+BgxVjOAIOLc&#10;gHKxgL4KicqBMnGPSqGiOVu5SFwv75aQc+h3Ff8VMDRnM5gFRFEAqWqWqqa8kYAV0znDvcThcqaP&#10;oMG5FKUKhvpoHuYnSNyVVq7HxSlGRldoLFbcwUydxlDoo9yM4Oir2H+I7vOFL9wDABhcmQdill2x&#10;8o8IVJQ1E7EPz7YAqGjNO4QQFoudRtHVf1OHKxdIIhGrau6Jaha8GpUyccdijkGztolQ+SvbPIeB&#10;iSBIq8cvjQQ9RC/7rJJTEhEXhF61iV5670gfxBzdbF0PvfRTxy7itb8mKPfMBC3Q+//tr8HqZ+zY&#10;LMGyTx98CyWuKXfxAul3iRHB4TIMSiz09xdRLJLeVK1Ooc2Z+z28uHqKvRjoId1ykCtX9pV60VtM&#10;6/MCQNEtw1AwF6mQqbFG8CbcCTkSHcSCUblcVWCyOQHfIktzqEJiud1sI6yzX3LVEAZKLFIrpHs2&#10;gg7OjJH1Pcr1gaNWHbVLJEpHNtDCHamO4NFnHgUA3LeX8m/33HofHH7+DuenyiCCr7KxLAU1iVBr&#10;KgcyW6bC0ExCCKGzzLIdtG1VxWYRBIpOhEkkhOpyzU6+VlsgCshpniifWywQ8+ZXHcBNYcPlvOCu&#10;SO3SstKSOVwoY3TiSAeyc44NyRyufzP55jbetBm1H74GAPDmaDd8ZNVmvPE25Yw+su/PAAAzkzP4&#10;5L/7dQDAbTsof/XT996LIxfoOOt6Csi/9PorGFlLNUVefvlFAMD2ndvQ5mrhK4ZGUSlyOf1VNIaB&#10;3gGsGaKkncEe4nB5pwCPlek8d1bxUISpxY8KtEdIWFwkzNVi00Vs0feEjZXmXBtFn4yQfuasZ86d&#10;hsOW7VDfEAoeK/d9XF93bhoJh9fqXBMkQhP1Gl17TYHGv3breuzdR2rG95+i9MWR0RuwbpDwftKh&#10;V9YMOrAF55GyodMJOrByqtJnyrWybdyvLJRjAGgv7PCBBX0MVdNhGenvguNYbtGFwb0/m22ydMMw&#10;RKvFOEP2Ufp+Hq7LbQ3QpS4tI11DFXMDEAampkiJ920LHVWvP0+7/NYH78HRsxRPnHuK0vHEyUu4&#10;K0c6VcGllX/puTfx7UFKE/zF/+1/AAD8yy9/GSHHDv/mR6TzHT9zFg4XumV9Hb5fRLvN940t+C7p&#10;DnFb+XnyKPjE9SpFKt2as3MwWckX3MQhEjYs5UJgX1MiBRLOLEt063BDZ2slrEfNzdRRybPrhZta&#10;nY7PosyNa4f7BxFypKFc5oKLZoS17igAYGqSKhM5ng3HIi47xnW2SrkebLuZIhJPPU8x6J277sHK&#10;+4nTmwwksHwTbR2IVV0MHdiqWXIGLKy/I5ucnP1c2HNM4XZpwtSnkfpSGIRR7jdQ6OX6zjmu/9UO&#10;EQkVC+Yav3aExLrG4L1X8JBA4uwJEnsFz808CV1428c+BpwmJfnJg6T4750YxxBn5l/mFsxHL87j&#10;9JsUxvroWXIarxgeBFy6nsPKfNEroc5dbDZvooqSYRChh5NV9u/fj5gD1xdMuk6nFaK3SItgsELG&#10;jO8V4fGLsBXU2bA1Vi2t6GgiYR+SNNI+lonJiTUsbuv1NvLs2PVyJKKFELqaZ6lSxtQsWekeZ+Pb&#10;LYGVgzSuMycpuadUyqHIzVIOHSMxOjqyCTtupOI6X/sbSmk8ee40JuZpQQ6XaBN5tqMD+kGY5s2G&#10;V8JE4gw2TibaSFVGrDQS3WFH4dgMSN3wxMzUpVO5qgbHu6ZnJuFxpxWPS2/6ORuOu3BZJRCQsov4&#10;7dIHQEvmcB3ZQFPOY2Alic/WhVomKZtbU1d8bPvX/y0AYNuXvgIAeOUbj+LcGcKB2Vw2PzpzAqe4&#10;HdIPniRj4Ctf+VV9r/YccZKiVcTgak4DdGmHHD93DJemiJut3bIKd99PtUnCZsTntvDCSwRf2vci&#10;RUCuH7kBN28lH9/oCkL+mi50jYx2yN0O5+cxyP4zcPA+aDfhshd97BwF1Q1hY+t24kJKzO47dAgb&#10;tpJiXxqoIORknKRBv0dWjIucHL5pJYXrZufmMDXG4S6u0xIm0O0I7rmfMIV//82vYnQ1GRVf/MQv&#10;ACDfoc2i3lEl9yPtDUnhSSIDNTKM9DvPNXUS46iKgi4BiLU7JAOwY7VEcrTCNEoIQ5JGjQZHaAAd&#10;PlPuGClj3eqqy+G6tKy09CrmZgxpRlrfSZJEl5jQia9IIFlnabIucdu/+We4lXeLWuVnz57FkSOU&#10;CL1lyxZ9DWVab91MwetHH/s+whZxH1UyYe3qEew7RvpfySvgDa7d+8D9DwIAhirD6LPIFdGa4Ca5&#10;F5s4cojuN3aEoh6OY2F4IzltB9jhXFEdagHU5gik0G63McABfaXNTM1UYaogP5v7iWFgZpbO6W81&#10;dWHDToeUZc+yUeDsr6JDEiFwQ+3I7XA0o1ZrwLbIGW4ybMrL2XjyKaqbuns7xVm3rtqqm8nZ6jWK&#10;1BtiJqkyZ2b0OvMKHc/MfE+DE0Kfr2KvpkxVdoMd5WbiQEC5O3x9HZV1FigIVBihw81LlrzgDBgw&#10;DGOBh1pe0aBXJlJbJiqAG0YhmpxsU2ZkxcYNG9HfT6KrwCX1AaFxaTu20YIbHR3F20dpca1YSyLR&#10;SARKfI7nuhgfpzzTH/zgBwCAbZt24K5tJGa3bKbEmt7r+xBU6eHHT9LxFy+ex8uvkhXYP8jRh3wJ&#10;o6OjdA4vvmKlArXU1Pj7+wfx+OPkIyvvL/Lf+nHrnVRjxfRNzHDZr6FhstD3H3gbOQYaFAq0sVpR&#10;gAZb+gFvxna7jTlO9BlZQWNZvXo19r5B6sFrr5Gfc8uq63SnQjvTLvN9JcW8T/K8q5umGIahKzKo&#10;9REEQRrtWL7hdalL1wJPQqLZq/6bgrogFbOqsa3icKYwF3BFRb5PLFixWtO39c7wXdotD97/IF56&#10;5XkAwMRl4kxjE2M6ngsjwZoRUsA7LfINnT9zFk9M0jWP9VDscuvqbbhhLWXeb91BInzrjVtQb5MI&#10;vHCZjJqjh45qjhlyo47+3l7cyW3O83kShffddx+ee+FpANQqAAA237AJ/f0kos9ePIUL5whOZbO7&#10;IOf7miN1OE7bDELUuYFKqKpjJQZCFkXKY79y5UqcPkJupsefJAT0h3bfjY0r1/NJV03vstBi0i4r&#10;BR1HlfV3daOVa8DDkfWh1pxhCBjGwiJMSZLAUA29WCEQhoUSIzSy/N5hfSaRHX1unvWhGnep2XPz&#10;Xbjz9rsAAHsPUq5p73AFTe5CVuorYXiI/FKKZa/qW4WKy81lp0kv2nfgDZw6TP7DURZTKwaHsI4r&#10;c65dSyDQ0dVrtG/r+WepvNfhI0cwOEiO5G07SNTbloPPf/7z9ESsFMVmgOl50r3WrFmrRenlSbJM&#10;q3NzcD1V9YeD350QjRaLVHagtToBopBe3sWL5CDuu64fmzcTQualV6he3iOPPox/88//LQCgyRWk&#10;fdeDaWe1sp8uJUmCMKL312pz8k6crn7VDM91XQhzYbvSLnVpWWjJHC6OY0RRpMWoECJtcPEumups&#10;dVZ/Fxwk9zxPt2u0VRN2OgIA0OBklJ7eHvzSl38ZAPDKb1C64Lo16/DCG9RopNRTRoPh0UocD5YG&#10;MbSW4Umb6FO0TTQYMTt7mRTyNw/ux/6jVA6/r4844uiaddiygTjJ+o3kr6vValrsHz9Klu7zLz2P&#10;XJE4tOXQs998x42YYz+j5Qh4BZXAQ9w96ERwuIJmzK7/eruDOnO4DnO1MJBod2isXKsR7SDE+o2U&#10;l/vWG1Rc+8W9L+HBT/wM3YPDbNQn7CdXjusdiSMNhUIOOQYLKPEZhqHmclmRq9fNT390XepSSktH&#10;/MaSlVnVvseCyZkThk44kUhUoJt3cQ+jb4lSOS8YuqKUzXq9rlPNVEBbQGDragpa37vnowCAifo4&#10;eotkNISNEDNTxEH7+uhvly5dQmueWMOGVcSldm7eiZ0rKTJgbaMxd6IOLo2RYj92kYyGp555Gs9x&#10;Q2Dl28r7ObTYF3j8OMU7H/j4A9j7JumUk9Oko60eWKP7fh08/BY6l4lLqU6F8/M1OLlMnzIAPaUK&#10;mkqH40SddidGvUZ/U4r27OwsfI4Fb99JeuT01AwefZyAmp/75GdpDsyeNB76nlWRfnwSQmiArOJ0&#10;Urr6nSrQrBBCc71rMBokpJQLEKNpb4HMcVdYsvO1eZQY3q1u2mg0UCpV9GAAoFQq6XND7qUVhAEC&#10;zkL/zIOUef8b/8t/h113UALO0TPH4XP9uBoXl/EHcvpFhSyTzo+P6aoxK8qErPUsH+vXkJjawJ/X&#10;bd6K+jxdR9VU7u/tg8epSfU6ISIOHz6cscTo/pPVaTzJObRHjh/SyrsquT+6aQMqXBbCYwvdc3N6&#10;Htqq0E+9jbrDBZh5442Pj6PdoDnZupGs7L2Tr+J7T1CzuY/cew8AYAD98Bj4YC6D8KpWq7DshRZp&#10;NmlHvdskSboitUsfDC2Zw/l+HnEcawU6CiXCQJnACjNv6Z5RCfsXUpcI5SwC0Lv6StJcgw2KsNVB&#10;3idutW3DdgDAA/c9gMdfoE5919+0FfsOEu5udAP5pCYnJ9Hk3IL2SvosFEoIuHZvHWRkSEToNEh0&#10;DeUp6jHUN4QBFs2Kw1nChMni/9577wUA/N3ffRVrOZ92E7sr2o0Wzp8lEf2xj92PG3eSCD96mgyN&#10;fQffxFFuW35pnMSwabvoW8FYwRxJgVKuiRmHjKagQ4NotgOs4FbgY5MUmusd7MPYRQIx/MF/+D8B&#10;AH/1h38JpfJUuQ17D1cXAEihV6SMtWazqSXCYqTeSdZIVFXWDZEgZOCDCuFJaev7BEGgr6H8sl0O&#10;16VlpaUbDWGEIAj0qo2iSLsikkVM8XdzlbwncYg27xcQ6urddI/du27BibOURjh29gJGhglkWeOa&#10;G7lCHpbqBcXbaa5V0wBG1YrIdCvIceQgyWD4Q9YzHVVvwwAujZEDdm6GDJShoWGUC6SPXbdpM58Z&#10;o5dzKE4cOYVezvDvZ7jT7t23YftOyt+4PEHRjLcPHsa+t8nNcXmSYq+W7aLI/R7mA+5rZhg6SpHj&#10;nIZCXxFejbjehQnidN974Xv4zF2fA5A6XVutlo7qWJalFXqlU1nWkpfAVZTL5bTupjjhlTo8QIah&#10;4npL98NJiSiSGvERRVIjjuWC4sdXMs13YKLv4i4K26oLsaPLZrXYeLjzpjv0gvu7b/09to+QqD16&#10;ikSX7aZw6TYD9qbmpvQidLgmr+/6KHJzt7mARFjZKWtouEq6MZDg8OHD/Jz0wBMTE3jxRQq5zdUp&#10;tHXPPXtw2y3U4Xb/2/vw+A+oOdxMjaIPm7dfB79AC7xQooD/7t23Yu06WrBHjpK4PXDwEM6dJqtZ&#10;8GKYnZ3VL7I9RFGPvr4e+BVaSJfHaUM8+tijeOAOytbPeXSvdruNRoPUiHw+rxV6xTgW+kGvjQqF&#10;PEwrFa8A5SOpchkK+SvZ4AS6IrVLy0xLhycZpDRmTd4rk2oXY6fva1CqHXck0xGGqlGHg9tvJqjS&#10;j55+XEcaHF0NPEGTPfUJMR904ggmQ3iKbVKiK1ENeU5mbnCJq2JfGTEnOxvanygxwQkuq1eR+P6l&#10;X/lV/Mc/+xMAwPS0iqQI7NhK3Hbr1utweZJhUBNkSJyfOI8zZ6hgzTQ3mc/nixhaQddct5aMHiFs&#10;FPLEAc+c4wI3lo1ZLsMfcxMTmBKJyVU9fXq242eO4dnnyY943+33ASCxp0p4JUlyFZBiMWDFUikI&#10;AhjcYVCpV1nIkuKeSZJ0OVyXPhhaekFC24brelBmt207sFhWC85wimWMLHIEwMLE2/digAqJwvpW&#10;e74Gr4ezolTrc5jYsoagRnfcegeefYXjqn2kxMeIMcdo3Xqb63rEEXLcqqjWot9magUUWJlGhjMb&#10;7LpRmP7a/LxWeEe4nyt4RAAlXgOknIeMfDFtkQJMe4hb+ZU8ShyzPXOaoEbnLlzE3r0ErFTIX2Ha&#10;yDOH62ODw3AsjUQRFrs96lUIjuPaXMWqOj6Hbz38TQDA9WsIfDo6OqoNiDAMtZKvPhfjekulTqcD&#10;g7tHxrFaSmn/iMU43NIb9LIfZrE6FYtRuuDeP8s2EujiKyYbD/V2Ex4HwT9054dw4Cg16zVd9uwH&#10;ddQZYZx0uO6ZK1Bqk1iZqZEItOCgwvXjehnOlCANxyiROj4+rkN3agHMz85qsXHzzQT59v0cfA2z&#10;luhI8vHNz5Ol6Xke1q+jlpZr11DI7fLlCRxk6PvbB8kwOXdhDHNNOidg6E+QhHrRu3neOM06BKsZ&#10;wyPky5OtBPv3E0L6zTfZPzk6qheXMhR+fKL75vN5WPbCxWVZ1oIIA0BGQzfS0KUPhK4ZnqSUwzhK&#10;dEXIxYyFH4ezqS4gbqmo0azKX+SZrvbwbVi3HncxQPNZrmweRZGO2Sqx2Gw3Ua2R592bYa96B+iN&#10;uEjhCvocr46jzAnOCo9QrVY1h1BczSoUETMqd5YTZ+qtOgyOrhQreZhcXizPgfqi76PKpfZn5+mc&#10;TqejIwEbuHGJabvaSHnjLeJSsZBohsS13TxxklpjHg6L0qFVVI2pPzeAc5fIpfLyywTnWr16NW7h&#10;fraO4+j3p+bzx3lPlmXBV22jOFphmqa+h+LKWRTw0ovZhAE6nbZmy2HURszB8Z/YguNTAk4scQoe&#10;Qg6lKZbtGS4aMYnKslnBnbfcAQB48knye8E04HD35JBXaxzGaHCbzDleeHZiYwwUJhroI99Wc74B&#10;O08v3ucCL62oDTenSobRAMfOn0eV9cTBAXrZTs7RDuSO7OjeX7ZPOuiJsZMIGJSg0CeNsIN6mxZS&#10;ncV/kHSQWHTuCOP6au15RLN0nGnxy4zrEDGNq6fCTfNyHsJBmrtjx44BAA4cOIAbb7yRx2/qRZBV&#10;ja6daB6mq7OoSIaOWyp4T1laABAE6YLrhra69IHQ0hv02oDjAnn2lo9PCIQh7aZ0k6Q1ZBUebkEh&#10;xndleml4yal4+rtCBuukyMRCzuCCzYixZZDwcj//iS8CAP7rQ1/F6EbKVTg3TSGfJDQweZmK8KgQ&#10;kVhlw+GCfu487c4b1m9FwD00O/z58v4X8el7qTBgxPmW58fOo6eHgvxOLg2P1QPOg2034TA+7Bwn&#10;5cyHEZr8e3WefGqTk5O4fJmiBJe4SujU7ASa3D9+PiRubOUMbFlFuRv5MnGUkaiImOvqN1t0j41r&#10;bsS2TxJe7sgrlMNx7tw5bQhNTk5iYIB7l7HYE0IsyX+alVgql6VYKGF2joywQkkVkG6iPkfjL5VS&#10;WJryMnQ5XJeWlZZeW6TTQrNVgxMTN2i3mwiYw2UdbGn04aqf3oHS+rK6YLb+v0gzw9V1ZYpmNROh&#10;mebm1RST3LFpB85MkZ9r7QqqxzETzUFyhfFxbtDr5T2UeohT1kFuiGo4B7CZ70KV9QohXN6XHDec&#10;r89r/5rS29oyRJ1L5Nc6LUiuu1tlF8dgYzlrAAAVuElEQVRkbQo15ZqZoUD95NQ4xmdoPDMMLqgH&#10;cwik6gHGzTRsoFAgTt/LY/YLA1qndDkVsdNo4PotVMzxrefJ3TI1NaXLmynuBizkcO/XcMjniwgj&#10;4rIeZ6TZtqvbMykO12m1ta54DaGthdbG8pPOT1z011EODd1yyy04+A3yaa0qE2YtaIaoMfJCoUrq&#10;c3VUp0lkFbivwKQ7jthjtLHg1pxxBwlXeewwgGBs+oJOT2zGdL2xyUtost9srjmPuUadv1f5nEuY&#10;Z6fz9AwtrunpKcxzI2OVOJNICZsL6aiNNdy/AsMrKedVtcWUMtKGVC7HJSTQhx/+kFDHSozu2bNH&#10;W9cA9OJTv0sp0z4O10hRFGkjUuEkFxPPWe9GV6R2aVnpGhC/OcQy0Oat7/uLYqnSeiNsdv80GKJK&#10;EDFSQyPHLP2GrdvQWyGFvjpNHCVxgBaje8tc3yPuRBjjZiMmQ67sAAh76LjpiGE8SQedhETc5VlS&#10;8C/PjGHj9cRRJ+ZI2T89dgJtdntUG3O4yKjegCMOU3NTqLeY67FLpVafS3Fi3NzX80rwODFleJjz&#10;LzwHdkKqTI675gz29Wv/4OnTVGFg/5svw2+QX+/BD1OLgp/7uZ/Tc1Sr1TRHUklH0buUzH8vCoJA&#10;c0xVJUAIgUT5QWNV0Kejj+tyuC4tK11DLNW4SsH8ScGR3pkk3ntPLGwGu2poFW6+kTzrT7xIFY7s&#10;iosGc7uRjWRINFoNTDFMyFMVnwLA5op9skG7U4oYjZCcsrOX6PjL85fQMWnHnrhEyvnZ8dOocbmx&#10;amMOFy4T54u5TVC9U19E34nhc3mzEgfsy+WyBk/mWPfasGEDBrht1Ow0jWHs/AWdRRZxiuGqgXX4&#10;Z79O1eHXDK7TM3ThAnHySqWCSmVhPkmr1cpUsLo2cl33KjCAEAKJiPXv6lMjjJd68SAI0W63tYLZ&#10;bqdRh4hRspZpXu25vqY1ufDga5HGKtguYOKu26lc15tvERKj2prTPeVdrvE7PdfUPaMac7RQLgeX&#10;dX2T5iw3TosDVJv0ks+eOsvXm8ZUjazLcVU7pDGHyWkyBhpBEzN18k9FHI2JoiBNEuJu0X6pgFKe&#10;LLkK+7EqxQp8l9SDEsPYe/xehDUa6/gZusf5U5fRxz2y7ttDvczu2HEnfEYxR5x2KKXUEPNCoaDf&#10;2ZWpfO+HDMPQ18mqVyo9M1vgRhk4XZHapWWlayibf7VbJI0qZD9/fFjSe5Guyg2RJvDosk4Cm1YS&#10;DOjOW4nTPf3KM1i3kkRpe15Bl2J4PuPEOIdivFqDxzHB6XHiJAU/h4tcU/gtrrxZi2o4P03c7tR5&#10;8ujnizlM1JQYjWE4zGG47Jfn21rslLhyeU+xDxUuclguEIfLeUV43NZ7/VryLb760qs4uP8QAKCf&#10;Wy197oEv4LZbqIyYqvouIFDlYoYx1yopl8vaQABSca6U/HK5/L5VoyAIMh0GVZXTSF9bcbUoiroF&#10;Cbv0wdDS3SKejyQJNefyPC+Vyxk9QGPXhQIyXjsJ9t7LzH5QXM14h82o3Asd2dEAzVs592HfgTdR&#10;6CFHrUqcduFoB6sqPjg7NQuPudDlMeJW/f39uMzNUE5epCrmvu9iYo444OVZri1SGEGLER+WZcHV&#10;GUs08FIhr9sh9XK9lb6+IfSVSA/Le2Q0uJYPK6FzH/nmdwEARa+IT3yUKiXduZu4dk9+AIpfKJdD&#10;FLRR4WurdkhRFGF+Po1tFotFHtfVjdyulbIoEPWZBVuma0GkpSCWevFarYa5+RmtgCZJcpXCSeyV&#10;S3gtObT1bpROiqEWn7Ew2KCQwILFkCENXdB53SAF8ffccTf+7P/5UwDAJz9NgfivffNr2HEHwXb2&#10;HyLUsGO5Gixw7gLhyoaGh3Ce8z5nG2Tp5nqGcYxTFfN5mo/q/Gz6MpNIf1/PEZC4HaHoc4dqtjgH&#10;B1eg4NIirFVJ1J86eQrjF2kxf/yjlPI33LcKKwapf1hOkEERxwIxVz7IcaEbq5hOty4GbZp6LFnR&#10;+ZNIfMrn85iaJuNJLbh6va4tYZWeaAlTW9RdkdqlZaVriKVebTBcuTsMw8CP45p7d6bI3M4Qix/A&#10;MjcOYjiew2eQK2HT2g248yZKUj56gJTvG6+/EW1uJjK6mrjQ7NwMLlygaIIqGhhIidf2kRi+xFCi&#10;nsFebFi1lofF5VHPn0dPkdwYN+24Wdc6PnqI2hyNjqzHzm07F9zv4sVLeOU5Kvs/PUlulOs33YDP&#10;f/oLAICBXgJ3Fr2K5mwGvzJTZmp8aLaG96fDvE8KgiCtvpDJYdEtyFWegzDfT/DeuEpXW2zB/WSe&#10;WCVcvMO1FlmZaRUAwOQDVB+u69ZuxIP3UR+H3//93wMA3PvJ+/H82+SnG15H2ViO4+HiJVpUFS7b&#10;0DcwhBNnyRIdWEGhpsGhYVxk1MkA+8/23PFhFLnwzvz0HHKsenzqPiozdsN1O/D2gYMAgIe+SplV&#10;87PzWLWSAAYf+sQ9fNw2lJwefkyulwwLQgkjfuYY9CIBwPyA5FS73dZWr/oMggAd1o3TcJbRDd53&#10;6YOha04TVGI1Wy8irfv7k+JwipYgn/kQVTXdtR1tYKgqlgISt2wnA2HVAHGpoNlBmWvjCm7fsmJo&#10;BKtHKP9TlcUyhAPHJ8V+dD2JwkrPANaPUu6Dws015ttwIjI4tm/ehWEuoW9K+v27//ADreSv4Laa&#10;d+3agx07qKxXxevhsZrocPa/8sfJOO1VpXiEJWyY778syE+EHMdZkB4ILEQQa3EbSx3h6HK4Li0r&#10;XROHywL1shxOUdZo0I7/9zGod0vWT97hOEW2ZaPOVdALJXbhRJHOKrr/ox8HADzz6kvYuI3yISZa&#10;5J0vV3qx88bdAIDLT1ErpQtjY3BdCqY7NulonpdHhesMr+yjzKqBQg96fHI/mEGCc4cIdXzi8HEe&#10;Vw6bNlE2/I3cdn2ofwgaxqV8akFb9zCLLM6Ki7NuDs4gW+zNJVfO0E+XCoWCbpaiy9yGIXLc2EVX&#10;M09w7eW6DHG10bCY8/AnH9JaKEqWdgqfw3PfaQXwuBbwR++iQPdLr78Gn0tyFQRZl4ZhYxtbkhd0&#10;UH4Wq9aOAgCGh0hMXrd5E2LufNNToIU3umodxk+RwfHiE88gmqffr9tEkO/PffaLOn0u4vS5erWl&#10;RZJyjPpOXj+rNsqsxeY1M/e6NnK6sZaDOp3OVUZDGIaQdlrvFwAcy9bIka5I7dKy0tJFKpfryhoK&#10;78bhfjyo3NK4WmKkPihVBUCYQIE96xGXpPe8PMAKbKmffFt37L4Nz58gH9nW20hxP33xLHoZ8vOp&#10;T5I748L4BeQKJJrz/NlbKKHMoajxU4Q1+0/f/M+ocdORu3behvs/9TEAwEruBVadnEOln659VYt5&#10;AC3OgUAsYHkqWpPlalfPtfLDqU/TMvC+JML7pHa7rQP1KqpQr9fBtQnTzHs3Uyv4pz6qLnUpQ9fQ&#10;L9UkL3ei4ChGmlvw7ie+B2WvcfXufLfTE6RB/Q7rRb5n68zsRov7tPqVtCc3O4PvuHMPvvHMMwCA&#10;zzAM6NTxUxAd2p4fWk9B8lPl42hxRpVyvUxdmMCzL1F21Pw4gTPvvPEOfOJXiautqAymc8Oct9LX&#10;r1sGtriMmGmacLgakq9Qt0ba+sjKgCMUwFQ1T5FR2kTNtlL/SCpZ3ik4v1Qe8y4zz8/mejnY3MNC&#10;sEGZAIgY2BolpMfGSMe/5AXXaAaYm2+nym2uhCa3XlSWU6PV1I0yLDaj3luyZhfXwkXxXhBzw0iv&#10;7+VUV+qUClwzJIYErlCm+wZH8HOfpESTxxmVcd9HPoxb1xPCpBEQwmKjuwr1DonKbz70EADgrf1v&#10;Y/dNVKbrSz9LXWA2b7wOec7CRyJ0pQDJ2fbCDigeBYAR5JBGjDAhUaT2gwSQuKyWIJ0H5R9Qy0BY&#10;RhrSkqq4t0DCiUUyMxEL8YpXGCRIvQ+JTAP6SbJwwWVDm6qJZDsIEbJ/0OTNUSjl0dNL6kYn4G48&#10;RqJzmLsitUvLSkuvLWJZcBxnQYsb1QREkWmauBIiH8uU9S8UwVezbLVjzawz70oAnBEvEBZqI6pP&#10;mfmuxIo0xCKcVuqavY/94IcAgLf2vom7d1KQf2KCoEiPfPthTHF9EMmGx+/+xv+EFYNkfJR6VS8x&#10;I5ViBjSGSvgqCVnqtEbNpUBc6cq/ZSsPqL+pI9RxZvY/C267SOXRBUcoSpt8qJitnsvkaqPPyMDC&#10;VJv5MAzBTFFzyVDGqNfJD1rntk+eIyCNbkHCLn0AdA1uEcDkfwAAGSPm0gaGgslAwlDd7PhTIRoW&#10;0Dspdvrv5hWfGTIyuySTCJ3tFJFkD4bK6FqoRCcwsG0L1Qr+F7/2zwEAzz79DP6Pf//7ANKerYP9&#10;A/j056jZxs4dOwCwkn7FM7QbLcRsFFiODZedn5rzRlJ/jzNcOeZn0DZNVqdV3AqAyaxEMfxEQrsf&#10;TOUaMiQYLKx1uSyiJ5HGom3k0wgS3ZuQQFfrcKnjXyE/DLjcxM5lHc40EoSdkOeE9DYLLmxGQF9D&#10;BcwAYdSCwTmHnaCR+VXqYyyLBhAndFPz/2vvSnYkuY3o45aZvc54JI0BydBBGgHSB9swoE/w1/go&#10;+GZAMCxAHo01XVWZTJI68EWQ2V2yawChdcnoQ1VX5cJkkbG+iLABz8FIm0jKnUgSNp46+1fg68A/&#10;2ev+mzc1xPXmzRf4x3cVySvI5jeff6EW1js2G769uYFnmX65rx8mTKxI2cszFYHd3pFqBNm0LdXG&#10;3B3XvYqi7kp3QtmeZA3aBc25jPpLf4f/V2uEi2zw2rhF8H/BOPoDgWsakGMY4fckmp1+D7qcw5UF&#10;KZ+QJW63njTSkFme1Hmjvioxy6u3ud+roPHwSKstW8UZAEzP/kVEdGI0m7z5v35f0IyFTuQ+chcU&#10;A3zyWjrtiRpQ8OVXFYI0WqYQImEmtOb+5R/47KsmCQnY0w04qyqcTsxCH1wzZs4cJ8+cTROV9HZs&#10;YvIKijjD4Xr2kTpjq4nRBpot6Iw5Pa6J4XPgWo0W8NoOBUmSlw7Vt1hSwjXrJKti5M2HN+gNwWIY&#10;HcLA2myudIVQeLEutKJFhIPrrFPpHH3mBuXJEuzNTUiD3Vp9kdlABpCzHlum29t02OvOmnWGPei7&#10;BnKjFX8dS3Sts5bhv2JZL3iHrI7YSusSFVc3hqZrGbu1ADcjPPPMrpsb1reBzWeSks5Zof10dUky&#10;m4QZtZTls4whbJ+5oDxZkIZ/PR0P73FgcsxyqCrWukTY3HRPoEr3hXrdLlJ3ela6nMM5hzF4DIHI&#10;TgNklqdKiZUwi4cjJGVhruc43ED3tHI6c57LPaYPQDoZraTZy5r86LW9t124RbBoC1b8532tTiki&#10;5cXdK3z8suY3yFVX5W/ts4gMT7GRQ2sAPnQBjrxlshuyvfbw5Es8FZv9/PVcT7jixiG6cRDyHGHB&#10;Blmr0bcsenmvYzKmGS68xuH9zypSJf/Ewai1vrBauzMWJe29tnb6HegDAJgV+iN9MUtJXftp4XBO&#10;/TcCV5nneEaHs09v3WGN2m5v3vlGrZdTNqX7nhzOFNiyNRossnIXYQcFBon3efuu+tymacJIhffA&#10;APu/fvgemWOdqYfEuLamt8QaLceT5iw44yE87nHtjX4MHO6GDLK6boQruNz8mjI3vQYpnyULHCRw&#10;3lkUG1/cI92slKTlvDYc7pHfshoNYiwYzsesfllNkEdSY3I5tR4b4ja5eMGdDg94+O87RXZOg8eP&#10;tN7++ue/AADu71/g7rZachLQj0tGSlt5EPyAYWidS4CKZ4t0JIsx4pzRwsk6Qd2Cc86oz0cWfUoR&#10;RTB7XHDOQJ1fiaXFUkq4ZxcY6xoqg+2rcGIiS4GFIxrDERlxPC0qNoqs81y0JJjNBXndJpKMY9Af&#10;XhZhXBbkuO1/FbzDQGtBkMHISRfhyOqY4ziq2JR7LHHFA0OJYWgtJGUhreuqY1Ck8ejx9m31L4ph&#10;4pxDoEO3rwWsqF7+7q8/eo1Pv/6a8z/rMwgOTrrsGGNaQxLstNMz0sUc7vr6FsCi7HIcr3DLslMr&#10;S0Pd3NxiZEE/gbosS0LibheAsHNOsfcCSVrXFTEK9Inlp2zbYbJLc25itib28HyK95SSNtkVUWOt&#10;VVVAxp9SY/1GwgDWYSGHcIw/xQIYchzBKnz26Sfadt3yOO+cpvUF62DE4Uex+HCcW5tu8amljCJj&#10;pQj0zmHgeH5iU96SVhWF8rwutJ9OONwcV/yJxWyEw3nvlavFGPWZhcOFEFT9aZQ1H6HNf0GM0kpK&#10;cjMWTIRkCXeM66q/xbIy2mSstnbfOdxOz0qXRxpiQpxXXfm313cYmTaneoEfOuhK3Q1XU9Z8g9yh&#10;AltCdf3fOQPL3esD08u8gxGjgIaAiU0PQckA25XfsdVQ7XpYd69GLroEbvW0pwzDgRXbnMczOenA&#10;hrMzErJET7g93/707zZuDmW0HpG63mB9C6jzOGtGeCtZTHQteasGlehozlgE6q3uBVs85aQoWmGP&#10;2XQGQOT4B4cH9oUIy8B5dU2JXxbVp1v9j1GrHYlu2SPKtDGyNXDUHzP7VuRx0ti5cOpsmpNbItim&#10;Pli9Ly6k43HG+5+Pm3pgretME4sizmTwIQRYzr4sqOrn2aJKrEvwEAuLYqaZlrpYc9ee0qIhGIK9&#10;a2OQjG+e74yF5Y+tVQJyxhRkYVKZt0bLf8lEDqZgIWBBhjP4K+2kCEG8lgxLSDXyCYmiNMd6nYfD&#10;AwbPTSFpdM40tK7kcCKrNXh7x8iGMbCcY4WYI2ntlOwEA1fAQBBC4HParCpN6gvgmPZ6PFaRKkxi&#10;PsWmMkgRGj88SVWcpgGrOhfrccM0oowijrmZeuACdtrpGeliDjf6CVfDTeMQBbrrxOVTze6tcuht&#10;Vw1TEaP2SV2SUhyycMxBlHSrHmwRBWmJ+r5yOIonhas6dcmJJ8nBKeeSnehMhqFLQnd7YewXgPXi&#10;Fmh+sVU4z6t7da9ozkIucMKl0oq88LkiOXC6wuiqiBSsnLNAprtAOgOmFFVUmiTFFi2cxmTFt5gU&#10;ResoZoMpmGjgiGulNsyt55yOs2RLEjZGziV+RsO0vmT1HJlf77yeI+7UeTmh0DCQeRvHAB+q8SRr&#10;IZdVjb6LF9zLV3/823R993coS8YTFluBe1uHYS96+/h5W2h9sJ0r14uobgFjQankNW3KSIg4N1xw&#10;OWX1gclx1hg9DhrOKrBUVmTBZQutfaVJV6aoLiIIjHEa2obhwjOlimlOhDptBVkZ5wBvRZQKhqw5&#10;dzNFa71u/UzK6xdbdHHpKwqyOLF1Ixd46pvyaqxV8bjGVfUzARVY6zpPAf11Mes5Mm/W2pZSwLlZ&#10;U9R7W9HRvGVRI+hzlJLVkXzxgvvo9WffXnrsTjv9Gu063E7PSvuC2+lZaV9wOz0r6YILIcT/deBO&#10;O/0W9AsyeCzPamzEZwAAAABJRU5ErkJgglBLAwQKAAAAAAAAACEAEg6331NHAABTRwAAFAAAAGRy&#10;cy9tZWRpYS9pbWFnZTMucG5niVBORw0KGgoAAAANSUhEUgAAAJ4AAACkCAYAAABmZJewAAAABmJL&#10;R0QA/wD/AP+gvaeTAAAACXBIWXMAAA7EAAAOxAGVKw4bAAAgAElEQVR4nO29ebAlV33n+Tm53O29&#10;+/ZaVaVatKIdIYEwAsRi2Wyy2b00xst0u6fd3WGHHR22IzomumNiZnocPeMZb7jtth093jEGjAED&#10;NkYWSAiQhNC+VpWqVKVa337XzHPmj9/vnMx736vSK4H0qmfuL6Lq5sv1ZObJ3/77/gzgAP78z//8&#10;Rz784Q//BSMa0StAkV/o9/vpZg5kRP//oujFdxnRiL73NJp4I9oUGk28EW0KjSbeiDaFRhNvRJtC&#10;yUZ3PHrswF+ttpZ+MM9zAPr9HgC9Xh+/zjkHgDGGKJI5nSRxOIffXvyuXQeOWq0qi8ae9Vh/fJnK&#10;26LInPVerHU4K9sblQk5NjfkeR8g3I+1FmNkvyg24d78fsX1inGaaPD6UWSwumwSua+kkZLbVQCW&#10;V0/p9buMjcn2SlIDIOtDe1nObajI+UjDmOLI6dhyjH9WkY49doQnuu6zW7ucpmn426+zVs5rnQ3L&#10;flvcHyde2SbLVt9zdJo87ugY/Lox4nibPp+GPAM2SP2sX+v1umP+4lmW6cBy1BVIHMtTj6IoTDy/&#10;f5nKN23WmR/hmBedeIMzL8/z8FKci/T8prSufA55KN1OR09mivOZ4gMya2SCXbPsnAtjddaPzf9G&#10;OCsnabXbAMSdPkQ93V9eQRxbdD7T12ebZxEuH7pXV3zURKVr6iTU28bmMVbv21idRKZYzvWdRU7W&#10;A/T1+tYYImd0OSrOofvF/jHZiCSW+0j047JJG+taOga9VtYni+pyjB48ErUj2hTaMMfL85wsywrW&#10;q79RFBWsX1lrkiThq2zrV25KrM0vr7cOhuTnedB63PBs1/Wcqd/v6ro4jDn2otFEGDM4HucsceLF&#10;UMFBCw5XqAz+b6tsKGEcgF4bVDhQq4l4S6KMrCdj6WVevKYkNtXlkqhVbhSrSmCIMc6rOzp2l2KU&#10;q3suZ0ocjxLH848obDMQY8IxIH87rz7obolxRCzJckWfY2UB40SNsH3PkZtEUVP2iyv6LDZKJbkP&#10;FOy+tOx/y+LtXBPubPvlebbhYQ0O0Q2c51xU7Kcvz0QECRZuLV+j6zhy0jQZOIe1DlvIxDAWvRJG&#10;J970hEy8drsdLtKo+7feo9OWl9dHZF4lrhLpG/Jah8Hi1Vej+hwmJzZyjA0iP8YN6Qlu6B0OjnPw&#10;/W2EYtcjy04DkFZUjWgskxgRv2ku58tyh0HEbxTLMxiJ2hFtCm2Y45lIlNrhL6ZMflue54FDvBSO&#10;V5yw9F0UsmztOn9+Yoz/llTkyDkGzy3jlGOT1H/ljijybKXY31pV9G0e/q5U1VjRbRhbWBW4cL7i&#10;HoWTPfnYnXquDlEs6ypV4Q7Wtej3VwYuX0urOC9qnVqILiEO4l+ub6IMoxwP5TaYLphBb8Pw8vDf&#10;x44dC+uGjTlr7VoDz+ZEapGkqfzG9WVsLMs9J1Z6tzNLp7UbgH5frNsRxxvRptCGOV7Z53Y2KrtO&#10;/L5lXXB4W3l5o3rFuSiO43W56lr/YfFFV+NBfU22Z2E/az3XKFw8zutzhacM47ml+ia8emUMGLMM&#10;wKHnPw/A7Jxjoi7XzRAul7NCVVxcVKtqcMQx/Z4+H+8nIwrKvedomAyD53jKgZIOmOI+yr9nW77p&#10;tXNrno9/p2UpVnC8mPHKjO6nnDvpQSoGRDeXG1peqnPiqDyQ+TMy5g1PPKtW7XovdpjKAx/2oQ2c&#10;8yw+vvUm60bIW9Vnu27xMIsJhU48a7PiBZEX59EJlcT+PqNiMuJ/Hd6nZ4Kh5ccBSeUMANv3PA7A&#10;tTek7No1CUCnPw9At7fExJg4jquIiOrRDeOISmrHkKGNI8eED0M2ViJD4XN0A3sPPxdPWXZgzbb1&#10;PtbAVOwYtUQmV9aVSd6L2kRVeQ/eB3jmtCHP5IPotORDG4naEW0Knbcfb9hnVw6PeVqPC76YyDub&#10;q+Z86GzHDYsIa23wwRXbLNYNiqYoKu6zHJXpZ92hMZdCZsGoKDhfHMnXvrT0NABJPEXdH5m+AEDW&#10;P02EcDynxlCrs0Jdxa7nwcaWjDW3NnISeV9cFA2My9PaMGOxnJ4zFdiss9yCXCWfGhkmOkNakbuL&#10;9fqd8Yw09SJb9htxvBFtCm3cuEC409jYGAArKyqro4hqVYPblUr4PXVKgt9+23pUdqcM0mCcVzjU&#10;4Ncr8eA4LAN0Ol2GafAa5cQFOV/ff6nGDcRo/V0XCQOF3tfurA7sJ66YQedr8bcj15hl0tsJwES8&#10;j27bxyxlv7oZY2VR9L2pCXnGY3GdKCuMCoDImZKO5yMNGcZ5144+g6w97EWSzef6O+cctFZPxK2C&#10;OwlAXJEzpaZDnomzuJ/Ib+ba6KsqolvnulSZIiOBfz/hfJLAxMQESSKnabXkQp1OJ6x7MUt4PSqL&#10;NX+O4fOsN2nr9frA9uHl9SZ5z63oksWYwTCBXGN4/I6aNz8Hkhj8W4sG/naOItDvxVIWY3Kr96qi&#10;3KTkfnLpdIisK6IUg/kL+odecWCIUenXZyyUTuKGTujM4PL57IcD0x4YREQWkg4i5AONowYm1v30&#10;wxiJ2hFtCm2Y48VxTJqmgavVaqIIe9EL0OuJL8cYw+zsLAALCwvnPSgv3hhIbRqKO1qHHeKC67ln&#10;1uOMRqLlAKTqcyqLErNG5JaWjWVyUo0AV6gCudVYqQ7d/+2cIwm+wkXZGJ3AaKJBlHqVZYnMybOK&#10;lCuYqBvcMwWnK/vxPEeD9QwJnL7e4Iqxg8thm31p+w1EbNZ59v43skVcOVYjaO1oRzSil5/Oi+Ml&#10;SRKMBc/xTpw4EVKfvF6XZVngWn7bxiki6xcpV/532FVSNjjKnG5d7ja0XF63cOqkbrTrHjusFhrj&#10;6HSF63s9rjyWYWPEWkuSPKEHKxc0LYxPSzI+baxNnPr7UHeNyYrrl/U5v9KVtq1RpQtn+rqekBfb&#10;tuH9fGy8/A4Gh+eMwfjh6O+GJ16W5/T7/TC5/Et69NFHWV6WkNBll10GyGTzInZxcXGjl1CKqKQy&#10;qSPNCdroxGs0GmH7Ro2LuenZNeteTNT2+00/CmDQj7aerzJNZCIdOaj3ZWo4L4o1FGaipDTJ1woi&#10;nxGMjRk0IJRKIT3ZVGSGFzPFDS37bS9xP2fAqqqiM8vSCUMylJ67n3neE7HmDkc0oleANs7xsj69&#10;Xi8UhHijot/vBzfGNddcE9Z5DjU3N3eeQ4pItSjGmCI6Msyt1ot6VCqV9cXleg4tJesLDRj0y/mx&#10;rAmMlvx968i38plLy3sB+NSx3wYgSYrv3Ytmk7x4lCGMyb34a7PYdTwiZmDZbysvn89+kBA576f1&#10;HLdT2B6e48URPqPVRD6TekQj2gTaMMdLk5RqtUpHq7I855udnWVqagqAPbv3rDnOnZMrrEcRhRO2&#10;yDA5lwPZ/3qndnldeXm9dVGc+hWlk6/jNA1kybrdsFwcM8yxiuOSVPav1TXdKXXkmrDpVCeKXI9g&#10;I8VruZ813hix+HSngUTZQPrsqIRKuxBoGF7WheFAyEb3E0tBOZ6PG5tVgu7rdzdRSXqdZ+RibGwM&#10;E1mWlqS4w/vs4jgNRkCuk+P06dNsndsKUNQirEfrPjiIo0LEgooNN/gyjImIhnx7SVJEuc8lXsuU&#10;+ZpCojD5fK2CISbyEzTULRqSNIT49WK2NPHWuycxeqKKGBekMU59ddbpb04Rsko1mmGzov4jvOy8&#10;dF0/sRJwcu+ZHtCLM3L/eq36Wl0NVDRGoZSzi0E9D7GGAsmDr3Aw2DhIxgEuG1pXwTmZG5E3KIwL&#10;WdMhKrPO+UY0opedNszxur0+7XaXqSnJOG1rRVQcpSF2GWmsc+vcznBcbM6Ra7O2WnpdikwUgszn&#10;ovV43Itl3SaqMpw4dZrJOakH8Iwny0BzGql0tWJqtUda94PRPSMbiqutFiz7JEhLTKLPJY+E451Z&#10;XmF2i6/e1oJoM0maqpumLS6oJDGg5YBuRZ537hxJ01/fV/4bWivCyVbUTVOdrNDBu6Ok3uHgcz1m&#10;Jq4AoDkuXPDQ4bu5cp+4lDKeAaCTLftyDjRIwxgNCtVCN1pAERG8yI1dhdgbHCFhoU+/IxGaXkv2&#10;H3G8EW0KveS62nIcda1Ds8x7orMsv1K0TjoPQEhbF5qd2+KrFlhali+1Ua8WcA36pNJajYIn+vvJ&#10;wom8buQ5Xm4SIn3MuXIFR6tIrw+GQiz/AKzHoTCw2h24flKr4jnO4rLWsiYpY03hatYJJzvRW+Yr&#10;dz8IwBOPSHTmse9AxTwAwMUX7QKgOdlh+TY55uprLwFga9IiSSQA0OEoAAutFlVfhK74JyazoNVy&#10;Pipj8hpWx28UpiPGkOqDrCbnaVx4CrUU+vfZcuq8Nfvdl/C8POR9XD0tUUyihETnwLjm9Yw5yPW5&#10;tnWe1BtA7g0NX+ATFcte+voLxWBDyaUP+Mdrn4uxpVSkon7C50uE9ChiQF5oSysZm40Gq10xeO6/&#10;TybAb/3Og3ztXgYGE8cEfJZv5EcA6KzAX35Mcic/+OFpAN52+xQ3vtZnaMv+3RbUGyL2TfVVsrJi&#10;oPu4DqzIyh6eI1EUBS+Iz9kcidoRbQq95PLGdYuyS99xUWX2PRnny0ZO3Q9Zv0dV3R7jVfkqF589&#10;xsEXngdg93VXAhCNjZNrlKGijyPpU4hH5WqeQ7m4nNjrH3dRZB7chAYK5b3geLF6QrQ4i2rWwiUy&#10;vrEpYXmVeDv33ncCgP/rP0tdx+P3g9Uw+eU3yO/eywpEqKwj4zx+aIwnH5VY+52flQzorc2Eq66U&#10;C2+dFoOLuVXo6/gXQ+4XNH1aWZH9PexzjaIoJLx6zjfieCPaFNp4Xa0C8xUYcvpzFh0voEltwA2y&#10;GWSDzqR1GHEEbVXyTgmr+OIf/hH9phgE17/5RgDO0AkcrKfnmIqigq15zheeiS15/H1Ke7I2IIIr&#10;2WgBoQd8ZCURVtXtJ5hEgW80wfSFBcdX7xH4ia/8vey+tVbh9jdeDsC7PyIXu+o1GX1En+uuCiDl&#10;I/dO8//83v0APPgtOXZu6iT7LhWD5N13eNdYk6wnHLG9KNy1XquRrJeAui4NGqAv2apdT9QO7n7+&#10;tRabQW1V1KeiFE7Lg73vv/0ZAJ/9vd/n5vd8v+4pomTVruAiEUPFI4+KP/JQcKBky8Ez/S2nNhX7&#10;+a+5CI8BTiZcQ9FCe3acDPH3LemHcu+3jnD/A5IjOCbzialGj7e9VXyub7lNzjc3Nx/G0NUB1+jw&#10;4H1yzLzMSfp9OCQSm2OHBQ1qx+4GsRo9401Vo2bq4MOH5Yjj0Hyw1lIgyY7KG0e0ifRdY6ecvUTx&#10;wiZ/Jx72lTjmic98FoC7/vITAFTPnIAXxI+VLxwHoD7VZEn9aN4/J9Ct3vemJ/ZoWaVrBXeKTVjz&#10;zZuC45Wfck9FeEUNil5WwVVE1Fr1+z322BEeflj226K2wI9/aIb3/YiWTk4fBGCpc9DHHEgrcuz1&#10;11zGv/uftgPw0Z9W9cjB7Iwsb9+qoQu6mKp3I53RwS2Cj/M6n/a01qC01tLvy430ev7ZjWhEm0Av&#10;2YFcpv+edbxA7TZ3fe5vAVh+6ikAbr14L515UbKfuvdrAFz8A7ezopaE1cfnSqlcgdbLJikr2Otm&#10;5gwq6rbELj1Y9uJSh7Fp0ffGG1t03YMcPCD77VdbII/OUG1K7DVWgOxmPBWMqdPLwrXy5kHmtsm6&#10;i7b5pN0Kuepuva5CzeZtYs/8NM3LtiEK9frr6P+egzu3Rsc774k37I/xNRjDdLb1fiBrl4vi7Th+&#10;aaJ7PSjas1vcPoQjIuzYk49x6Dsir66ZFQ9+urzEsZPPAnDgnrsBuPIH3kwnF6t3KpYwVRSnhBCD&#10;b6+QyHXzrEXk/X6attVqtZhUUVzT8kqb2YCFEivUrTNZOGZRy0rr9R2Mx5L/+PBz4mN84RhMqVEx&#10;LlKY7TshbagR1JEZM7/cYnaLiNWZpiQGtLIXcEZyAnuZRDPSuEKu8GgVX3DeGIdMnYnqC4wmoiK0&#10;EesM7EVhcsWxPJNKpRIiFp5GonZEm0Ibh6I1g9xjEHlprS9nOEnzQiXvZnzhucOkmXz5k7HEPatZ&#10;l225iKnVJ58E4Og3v8Hem98MQEtF7tJqiwmjcUx/Ql/6mOXUkqEY7PDyWcg46GlwtapJpFmeBs9F&#10;TTljJYK2MEQUYQRnK3SWZQyZ+hbrjUk8rzmuriMTW7ZObddln+Cakash4RQZq7+0jBdi4dWuWArY&#10;q6EGHwxGssLcUV/meWAgD5YYlutIQy2pioqQeXoBk88iSfVFPPvoE6Bw/011Go+5PlbF/qFvfRuA&#10;b3/i07zzpjcAkGlmyWrHUqnKGxhO1TM2D07WSG1KZwazdosxrf1YrbrJaurHa+d9urlMmrG63MTU&#10;JFT8m9T3vzA/Sc5+ABqTsn/LHaWH6HbppHxk1WSODJl4WVtUjFPHlpnSfL2m4EfSaT9Omoi+h8eo&#10;aS+W4oFrJ56n9dSd/z7Y0oj+P0cb53iYdcEV18XG/S7deq+ERWyGON7po0dxfeECsRWxNm77NLT+&#10;4cAz4tY//OWvwhOHAKhffKmca2ySnkYsaiE4IcdVbExh8ZWLrs8haku3n4Y3JOfLOit0VVyNVyUy&#10;sX83bN+iu2mq1N13n+QH7pCDL2rK/ieWjlDRmvetqTj8ukzwlbvE+n3+STFkjh1c4PW3XA3AbW+T&#10;jOUkPUY/W9BnpoOqRdD291Tm4t6HWVRsFK22RjUXI9pEOm9gxgKguuB868HJXugUmLIOuZrEISs4&#10;64k3vmq7TKo7Y5t+sSefPcbDn/4iANf8+A4AartmOKWcptORL3+6IY+2GldBm8oZ7/8zeQExF8YR&#10;leoBi9VFpaMmWuZ9KqrlT9TlfJddUmPXNuHWDz0kex84DA89KTC3lYvk+pOTk0xoa6oU4ZYHTvf5&#10;6t3Czb/wV3Js6wxUK88B8MY3SdJnUjXML4iON+19d8ngWD2tV3w/jC2z8YlnB7NTfNbJy5GB/FIn&#10;8PmE7qIh6Xfp3n08r5U9HXWaVkxGU8NS+/xxHcf9fyMT7+JbbwdgbNfuACGyqqGhcX20FYCepoUP&#10;QHoN1p4OjQ6/0VeHmrYUydQrKWnDWzAy2y/ZO8lVV8rEe1gn3vwKfPxvJPr/3JI8l9vfdQ1ZTX2A&#10;j4rP7pt3neRu8Y3z3GH53bkVpqQ6lXhcDQqToyAA6C2SpqZ4kAFbZu18KCcJ+Nrnkagd0abQxvPx&#10;dNYOz+b1kJxcCTs4ic/ftfJKcLxAffkCr73yKr5RFxnSPyMZuXHkMF3hJBdrUL1vUu7/lhTRHH1S&#10;ohqXveG1RW5AVR6pSl7GgKLpha+2t2tFbZlKIteo58IHDdIqEHlFXhIX9uzayjtul9DF0WMS7rvz&#10;fvhbiQDytXvkhA99a566RhAeul+iLyeOZhzWcNv118vvO97V5NZ3aQjEfFuvNc/4pNxH7PmVtQXH&#10;i4pwoBkynNYLmY043og2hc4jA1kUxPXQzYexScrKJOfJ8BxFaWAZ7SjTT6RX0hrHfXi03MAmlL/p&#10;qigk7uDbp1exAfyalnyBE3v2sDwlTtPjLUl+bLuU/qpuT2XbJAmrPXHCnjgiStGu5Q5pU1wwTY3V&#10;OidX7do21bQ6dD8JOI3RGo83aLGRB6T09xNBPK0HyZiIc9BY8UpL9cnmbt72/YJNeGpeznG68wwH&#10;JZTL86LO8cVPHyHS6jJt08u2LeNsETsDhTfkB955BZfvkvtYspKW3F7K2TLl461icHXbq1RTf1Me&#10;/y4PsBbBAM0cuVbzeciODU+8JEmoVCoD/jsQDBXPPv1kS5OEiga/z9WwuEy21LI81yd/QsEdZ6am&#10;tNsp6OOnAuQtOWa24mcZwVhYPi3H1ndPcUwFX00Z/I6sQ/+4VsIo5ki6/SK45ToA7v28WHQ3VudY&#10;PSP5eFeqdTvZaHKxTq5vf+ceAN7U+DlyvUb3pFiIM1tkwjy5cpxdk/oCEpGbka1jFXsmr6nFG3eK&#10;cgKf1WFTXK54JmM6Uclw2sOsroVAefYcaHPl994hZtDeSyf4p6+KmHzgAbn+8nIRWvN84crLV7j5&#10;dfLRfOBDb5HxxfO0+pLensSSTDDRzOjn3mDUZIZqszAquvp517ohU7mTyTjjuMrsrIRAmjOKbsCI&#10;RrQJdN5pUa8E/Zc/+AMAtm+XGOK733I7De12qNKDBGiqRx4PLF8hcI3mmHxhPWAZX9GuDiibkW5R&#10;V3/uI98Zd/zivwHg954TzOI7//ExfmLvXrnEIRGvy0nGCyvCd/dtEddEz7ZJNcDeTD1sl3ztUSUm&#10;C3Jfe8/aKlgVv7rOmRZF4FO5WxRB7g0TXzZZApIMC11MvKj3KPS6Wy7hysvk3uZ/WGK1SQJWazja&#10;HXGTTEzW2LFTnkW3V8Zq1rF4NaYkpAZNP83C1itHrl/at0DdCr1DPCwbIxrRJtAFx/EiB70F+UL/&#10;4pN/DUD++EE+/NM/AcDFU2Lm51BYDR6QqmzIjJnSKlFsO5rBeN83v8HNN79Jj5X9lluLXHLFtQDc&#10;csc7AHjy64/xdE+Uoh014VCLecYLapjccpWUD666nMR35RlTxCfV4abiMaqe43pMEWswAc5CdjeG&#10;0F7KZwkbF4X9PAcy4T+GEHE96LZwFNt/hMaEHDM5642Caulhee7aBcTgMIkHzl4nljyQxqXcyyYU&#10;D907vcu6fBzG6dQm8O1DL8CJZ7njrbcB8Onf+C0APvWtJ7hIB37JD8m2XZdfifHZvh0fqC7djr6U&#10;2EFDodIW5iWE9Jd//uecfFQC4+/84I8B0Jyd5CCy/Y6f+QgAdz38NH/7O38DwI/ulUl2ZGGR+GIR&#10;TXtukhL9bhwVyKc+WW1FXuL0dJOYxXBvsk9eBNUHCmzXaVYStp8jqcBYfEt4r/ivrC5SUd9jgHXJ&#10;+zj9CGMPp+bCNxKyl/VEL0qGLIyvaJ7sglk+UAKrqkfeH4naEW0iXXAcL7aWXZNiGLxhnyQytu9+&#10;mLv+798B4ImHvwHAT/7yL1DdI1wINdsZn6StnaLrCo/ruo7pmuQCeR/gYw89xAvffgyASQ1KvuHD&#10;76GlGcgzmm5027/4Kf7+r6Xk8eu5RDMOujZ7v1+KvLdeLwH0TpwSlx2HAF11JbgxPPuIVbGPTJvI&#10;+C9f2Y2zAW0+Cm3eYRhywJTAiIvmeTkY9ZOoeJuYmiSIQSvXanc7IVGzqj1lSQz1io7B+1iMWzeh&#10;cy05CMkiXnQXSDH+mTjjsOrHy2xb73FEI9oEuuA4HljaJ6SkcE9dHJuT03OwLMHKA18UcJDPppbb&#10;f/THARh/w60AONOnp95/d0ocr5VGnVpNlOudk+IMveSiHTxzjwAU/t0f/zEA9YkKe955CwCZcpyJ&#10;/Xu46cc+DMCXfvdPZb+5bXzgPe8CIKl7CFeDLby/Qj6VI08CnGxsvauligfB9hEMyEoKvBoA1pY4&#10;TxkGdogbuZjA3ZTj2vZKiDJ5x75xpVqY0PLbH186raM0lnNxPkOBXCnPLHcumBshumUJ3c+th949&#10;x1k3hxyYnlpmJ8R7PnVmnut2Su7bZFcMgAf+6uOsnJEowUe8H+qySwKgTVfrQhvjTRJ9yg0Vvze9&#10;6mpOfU1Shk7fL3lEX/jt3+ejN4nX32yVkMAyCZe+9TYA7rxLgG3e8IPv4Oo3i0Xc8Q2dAROsRZ15&#10;PqxgU2jrq8gkmmGzDJuJqPPdHo1JcPqyrW3ob4Sxgy+WaDks25DWW4VckgSKmP0KaHgqUsy0WnO8&#10;iDR4BIXcQezR4c/qrFufjMWnQ9iSShAg2nzJahSL0YEUP8FI1I5ok+gC5HgOk8vXOOVbzffmMYfl&#10;6758m6IdxSkH75cA9id+XwyPt/zyr9LYol++FpxTiXAtH6CU34snpmgsy/LlY8KFjtxzP8fv/Q4A&#10;171HEjx7E1XMnERPvu8D7wfgIz/3b1nVCqwX1AtvqAc/XiAV7zig79OhCL9umCsMoC0V2wo+4hMo&#10;S9cpuzx0OSBNVavQ810mNcYaxcG30gsdKKFa9yjt52JzZ+NRGmMv8kDJnO9Tos/AVoNx4fGRRxxv&#10;RJtC583xQk9a/YrHx8c5eVKMgbTUWaeosV17ifUgLEIH7sgwPiHe/yceE2Dnq6NxZvVrbKpyeibr&#10;kauCftfHPw7A/ne9m0tuEfyPycnpcI2K5unH2pHn5BNPct2k7LdvVXSOnZUJ7vp9MTQuf7VEMMZ2&#10;7eKmW6R4+3WvfiMAfVugOk1JmieGmE5PnMTdXMZUTbQAe7FNMiXPYHyr3OOZ9pNsV44YpRKlOb10&#10;Ao/yEKl6PlPbQs+qqyM4nDvBSRya1JFhEp+/4x/sKqQFYpWsK3oHV8bKYR5/bnV/ZFlA5PDcN45N&#10;KV9LyFrL0pK8l7GJInzU6ctBVU0li5KJ0DqrUhFX2YUnajEsrGqZoRYOj/WgofBW+bwE6LckWfgI&#10;nlFI/js/8Un2X/t6OU0qIre91Ka+3Rcgy8tpHTjCtq4o6Jdqiu+Zbo/jz0lG78JTkhaVzm3Daqgs&#10;V+FQqdVor0qA/YnHxRe44+Jd7N5yEQCJ76zoowWVOIxzcVUmWZ4skWueXUNL8ScnCnHd0e+yj6Pr&#10;vEVaWM1GJ2H4fp0l8kaIXj+J6yU/34uRonQq43BRATQU+smZuGAOHkXCWKpjmiKl+NEZoJoSfaOJ&#10;fnaCTk8merc/arAyok2kC4/jmYgF/8loT9y81QPv+Vb41SYwreLsoky+os996nP82L/6FTl2j7hf&#10;lpaXC453TFwxy089ze6OcLwt6tW3WZfe8xKdWDos+83eaLE14QL9TBHW04TxrnCBe/5aihquu/HV&#10;7HvvDw3cRntVEwPqDbyPzcbChTv9Bosrsk69IPRcQs0Id23p+ftRnfGK3IePcDiWccj9OlU/LDEY&#10;DbRauddeL2L9vrbDQdgCMs11FOEqz0NirvHpTqVMc88FM9vFRvIcs4ZKhszQUpad9rT7uZ3DaSO/&#10;hkqQEccb0abQhcfxImBCEiwzjdkePfg0VxQe3iYAACAASURBVI1roz7Vj6sZjLeEW+3SZM74+ALH&#10;HhXU6G37rwJgfHoyoKg//q1vApCcXGCrT8BcFSd0Ro71tcLKcSuNMVY1KbOvHJcMoqoYP4/+g2Dm&#10;5S+c5I1aolXbK/HlnqJMjaUNcgXLtlaKGk6/cISHH1zW+9U2rHnGxIQ6jruyf60yS94tIcADRBEh&#10;NhAcyAku80muyjVbbdZktAyAAoXCDnwYo9/zLo9S2FavJbiIBUcEyPI2zxwSFK2ZLfI8G/Vxepm6&#10;U6wmoEZnWDwj248/L9zwgpt4WRRR3ymwlrWLpd/W09+6j9epWPWoSL0MOCmW5Da1nl7V3MqDX5HJ&#10;cMO77wBgbK5Oa1kewNf/6Z8A2BFX2OrbAmiFfosOpibnScflWr3UhLYhNZ349MMh9J6VfOhn58/w&#10;4D98BYDXKbpANS5e8sqqHHvl3p+Te8heS338uN6HFAx1eqeZrqhoQgyPenWWLRcpxKfx/YEXpT4D&#10;MKF1Uw1jCyseIDdFhCPQuiikhej1fYdtXsI4UUs2iqJgzPgamyxf4diJ3wRg2xZJtti+bSdWRXxX&#10;RW5smiR7ZXzuerV01xnJiEb0stMFx/FyE1HVeoh9N98EwNFPfoYTfZGxO3yT6xXod4ULTCQimnZU&#10;mzx+r8RUQ3ZyFY4ck0qxxx4SqNn31RpMtIRtdSflEbRbjvpW0fTHtouoP9VdxahYrXvG4IBvSYRj&#10;VushOicXuP/vvwLA694p2cs1vYcc6Gtt5natPGvWbmfcMzctW3QsYnxNiOKakNeD6834pivxUtEx&#10;MUjLGtjJwQeZLlG0eToXfykbG+uJYtau83iI2Qp5/8tyFivSqZJcHPbrK+yGsylJTcZXH5960RGN&#10;aEQvG12AHM/Q1zZKN77trQAs7vpdjh0XfWpCP5WZNNRih4TDtJ2B9nD1n1Qvg57m+S9pLUcly8k0&#10;VtmbEk4y34eJfaqnXLkXgMdLjtRxf8LFNp/5s78EYKdWsllTC8DdbknSt8wO0fWw2mqUQtVv9WE8&#10;6F8e7CLHK/lWE1IjU8d4Juidt3EqqfPlMzqzNpvENSgO3hh/sXmBcxjqJXz6ehRhM7lIT3Ple/0G&#10;SST4eXlfdNFue0cAaI+d3Eee52TqQO6oUXfBTTyAvuKvXnqDhK6+ctkeHjshYIg1n3U0Uad/WiaZ&#10;8yV23Taz0/qW1XV3pjtPTZfTSF5Yp9NiSVOvljI54Slgyy5BcUdbxI+bGl2dGFVExi8dfpbvfErw&#10;vK5uihiOphv842EpDexZsVKrsVqIeUp1CCY2Tos2U0bH3skLg6TfU8SDqitiVoEiioIdH62IS3m/&#10;el6XlIyJjU28gb5zayZysT3R0KN1MZOTMuGqFQlBJtEktao8q3rVp3llAQLO2hF2yog2kTbM8WLt&#10;OToMSZGmaVju+ezSJA2ZrucLYRFZx5jPXNXUpg/+b/+BP/6lXwLgc/8kCZyuPsaNu6Xm4tRJKbY+&#10;0z2mSjVQFaU9qXYwx2V5z0WitB956BkundkDwIlcjnWzM7ztQx/V0cgXPdOJcZo5G/ckmvFH//GX&#10;uNmJ0rxHITaeXFxkRoFcnj0piQ2XGO1vm9RZ0UD6xLjc18xMFOKdzqjxEo2Fzo/VinK0fD0RWi+6&#10;mvj80iiiN8RCqpRQnc6TBGzTV4gx8AtgNAicpJZuT/ygNuR1xVi7Fr6kSFTQjugvaWQvI8UWmnqX&#10;HuFsy43X8Zaf/9cA3GMk9+4Ld36Do2dEXF62V/SMV01s58iUr9ETMVwHJnaJhTm9XXS45XqdE+qs&#10;ffCgiPA3/+hPM3m14nRpOWSjVseuyCT75lf+EYDVQwfZqskGu8blAR9OMiYvEmttYq+InAVfMT/f&#10;oqnAwz4zV96CdwIPpZ2H7Yg8ckProND3Stu+9zj7wxACZu02Y7GZPGerGC/WdUsZ9BrSs45c9cMR&#10;TNmINpUuOI6XWEg1BNZpiyhLJiJueO97ANi5RSzJL3/sD3nmi/cCcPD0QQAW5xMa0yLiWBLRNzbR&#10;gJpwvMtulaKgu7/xGH/yqKQ0+Sy2f3PHHTAnovhwRyzTmdqYLxXgaxoRWTm+yLj6pM50Jez1dALR&#10;lVKvMbNfkODbmiaUd3Oqau8EJlIGgi/TUIVkYecO7u65hTcxEluCaivv9AqwlSjySQSKAmWSkIOZ&#10;a0GJwBh77lcMb0QjesXpguN41kRBt8sj+aaX2yvMKfDh1u+TEsQf2bOPh677NAB3fU685/d/9R7e&#10;uudiOVgTPFsdR0P9Ka9/9/vkfIfP8Dcf+z0ArtwhHneuuyZUW51SjztkNNTF0VoU3pi6KhNbpQ7j&#10;4aeF4x7bnnDVG14LQE85nUdPmmmOFWyr/JkPczcT8oB9OTcW1rhJEjyWVKkCMaM42F9jsGfdy0Zj&#10;DU1oqIpunSQVhvlZFMWkqcZt9RlfcBMvi6DrNWVtCNygztKqlDpOJnpT23Zw7b/4GQAuf7sU5ySf&#10;+SzX3Cap6ktNFZuLx9hbk1DV2Dbx073zZ/81exQLZcy/vekJFnWyNMfF+dvCUNWs3Llp8e0d6FqO&#10;VWRqHNHHt/3738y1H3gvAIeciOmGlijOJWOghjZe5CaEJ++DWp3Scjm0n67zW/FytyyHXwq8/ndL&#10;LqKqrbQS7d5oc0OuJYwBBztJSBWo0ySjBisj2kS6IDmeApyHL3/MOSbqmvaj5jtZN5QQVrU45/1X&#10;X8lqVb68eb21dHIHq35Z+UZlbidXf/hH5TxdvZqxdPBiwIMN5vRb4puc0z6v93Z6fGVBkNWnL5Pc&#10;u1e//71Mz4pL55kF8RmmmsZEneIpl2SoLwf0td6rFBzPM7QE8L2Jw29eipitZ3H431eIA/pkcV8f&#10;3u+7gKMScvqMC+qTLy4fcbwRbQpdcBzPAW39klfbCuKX94jH1VvvMUliWFwR5enMqnavnt0bsqG8&#10;eTBFEhjDaa1em3MxqW99qT8vdJfwmpQvH5xyMVV1Jl9xrXDVB264hlxrN279GeGaYzfdQt9Xi2nt&#10;w36NYdKHkO0Uqgutx8oOTLAD9BjMzk2ApqZFV7Vj9gB0ivehJNDywQ7d1CB+GZzKwxTR1Wq9TNv9&#10;RCYm1oiTVbDuOIlC0oF3q1xwEy9yMOMzUBpyA2OkdJfFZ2b7Ihrrkw3qsxKJmNHbOEWPMW/O+Xdi&#10;QJM9mKqJwIpiaGna+KrPHauOBVT4nmKy7JmYAy1OufYWsVoPfeA9zCzJWPb/y38ux046nu1I5svu&#10;SHx8Gh/n1Hybivq1JgI0fx6y1lOdeeNJ4ebz86nRh6oXSn6m2iik8ocMnBjKWJ7gQ2YvP3kDwk+s&#10;SqVCterxnQtdwDrfUkpUkJGoHdGm0IY5XqRJAp2OVoSnwj2q1WpAZvJxuEpafclIArUclp+Xr2Jy&#10;m3CvzkqX2ozk6s9rF+3TvSWadYmLdlUtb3YSre2HXWtrWYLC3QFOaVmjUQixY6snuGJMxORldYm7&#10;cirD5zStdoTLvfvn/ocC4kkNndaZZa7wXedOy3mff0xQqCqXX0I8JZzbu9pWFxZonxA1YfsOKQSn&#10;FxfsyiO9z89L+20o+eccpPJHpt3D13O/fDdUboxY7sw5nPARxzHjil87Py8cf8eOHeQqYldUFRob&#10;G6OjfTDieGRcjGgT6cLT8SxMzvj+lPKzcuo0B58Thf6KG8RtIbqcggHOiykx09xRJPRq9WDv5AL3&#10;PSwdbl5/u+DamSRjTqvGFpUPXTS2nZqynIe/fCcA2T89yg3v+UG53i17AegmltZpwYqZVqDHyazB&#10;0t3C4T72P/+fAMxedgkAH/mN/5VTypHzjqRg7Z5qMqmgk7SUD37nUU7cJ1nMzxwSCI12Jeatv/Lz&#10;sr0hnKJbdbSV43hYDYMhVXbuAxavhH4HkhYHDPSjzXN5L146mkiSb6GAX7ngJh4G7IpCco3L8M6c&#10;fIHf+PX/BMA73v4GAHbv3Mar9srLndmriQGnl6CupfnexjAdvvjZTwJw7CmZHFvGG7zxJwXpszKp&#10;fbmwuFWZwA9rCtSJ//p5OCIp91fu+1kAVi+aoTKrLQV0zix9/qvc8/HPAfD4F2TSXm48pkiX+b6U&#10;Mm5Tv+Ppk88y+5y8iCOfvkuuf/+zHHvyIABf03Fe9IbXgZMvqaM94o8aS1unVV0nWxPHdK6p6l6e&#10;l5rNvJzkRa2fUGkak1tvzfp1BquxwTgewZSNaBPpguN4NoKOBpTVm8Jll+2je1K4xm/+4q8CcOXW&#10;rbzxeil/fP+HpFcF114P2ikKbTpX2zfDRFO4wZ/95q8D8Nrp7cyeFmV47/veJrtfuouTCn27fPwY&#10;AJMrq3zzk5KIcOj1Yshc988/wA5FhUejGl/49T/g5H2SZvWmK64BIKvK9Z975hF2XyLZztGynPer&#10;f/xnLH5JMJhf+IKgG9w0tpOxWMR/Tb2Q111xSSjKXlWs4WWSEOHwRU4RMcavzMLGV+DtWhKNnRe5&#10;qUVzFr+tVq8E7ufXjTjeiDaFLjiOl0VI7SKFnVCZafCT75Psjz/6mqQiXbpsaf/91wH45IPSpec9&#10;v/ILJK+X9PWsKdkkca3BLbe9GoA7P/bbAOy1De77NekaZNTMf9VH30ek4IZnFkSve+v2OR47LHHZ&#10;h+8RXezqD72ddk24T+sb0qE7evo421dlXaZVVEu5unRb80wg3PLej/0RAEf+5FOMPS+O8N2KybJj&#10;rBqcwDMNcaFc98bXQKLVaiWFLVEFttwoiqGKxw2BZ38PyHM6qwCS/X6bXJ9BXz33WVYJy74244Kb&#10;eOBoa7v25TPa+ny8xq23iVHxgPYPu6QF0wtyg/MviJX5J//L/86bf/l/BGDv1R8AoJsvMKkGxPZJ&#10;eVXXbZvlwAkRe9/5b58AYNdl+6i9Tc793AsHAYjaVS5SzJYDZ7Tif3Ge6XGR53/7SWm+sqVlqUey&#10;35efkmKf171Twmn7dm7jUe3J9th/lZYF259b4Jode+V2NZw23z7Ds2r5jV0lyQfcfHnIgYp1Jk2U&#10;JmAT7/uMCkMiYP2vfbIvB01MiHHRV6i4Wr1CpiWjWSby30QuWLrexzcStSPaFLrgOF7sYFaTL2e3&#10;ajTAdGC7uEn23yLK+6N/+mmu60qcomnlNp4++Cjf+OO/AGDv28XwqF68lV2TEsC/9XUichcfOcYl&#10;U+KDe+AFEasPfOJvedMdYrhMblMY24ePU9UvdUxFYjN3IVHh0H0PAnDdwjw1jRlcvFsymm/7QUFB&#10;YGmBz/zm7wJwwxHx411vGzSXhLsd7omof9qukl0lRshrPyoNXNg/K63ggQk9f52ibDGxRQOT4TYb&#10;rwhLMZZqVS5cVWOqWq0UGeTWr0vp930dxqjKbESbSBcex7OGfEW/CoWc6NsOFW2E966f+UkAjt73&#10;bVhQb3lbfm+7/AZ+7yviyL3k7/4BgNf8zD9j4hoxON77UXG7fOwn/y2XNyVtqb5DqsPueug7vGla&#10;kk2vf4vok6ef/iKnj4gu2G3IZzw9Mxn6bK5oBOFIGtNVOItrfkgq2bhWGux9/euf4+gp0Q9v3SLX&#10;zFfgodOy7mhFrYJr9nPLT3wQgH0/pe6hSgyRT05VpdwZ1ihwpY5S65bBfle0TjMNTy5iaVWMpFV1&#10;vrdDvUoRzSgf6+x5Ghf9LKPX64VAsUcyN8aE5AAP5jLWKPXMOk+yQKygPWg4pmLrsCQTgEslZPaR&#10;//Cr/NVv/RcA7rtbrNur8inqV4hi/swBCTu9ZrELTVGAx26W1Kbr/v0v8Mm/EP/ccwcEGPGHfvon&#10;WF0WZfgdPyWIAp9aXuT4kYMAfN8Hf1jud24KMhEh1//Uj8j1J79MfJmgfb79FyVVih0qrrduZ2Gn&#10;JAJ8fkl8h1uiiNNNsSpu/5A0brn+B99K8/bb5FgVv6QpaC1DpsIpN7H6yiiFKcC/WN9kOXnJOAKD&#10;5M6yLBQVqPA6L3yZI0BXcabns+WQSFLXPMiRqB3RptAFJ2qdgRWfHOkdVT0LFU14qsnG2jVX8ar3&#10;vxOAyZskO/jXfu23uPo6Wd5z1XWyf1KHVH0We6X08dZf+Fm2vluC/71l2TY2PsGqukQivfBrf/5f&#10;4rTAYbIpYnjZVKnqV33jDwvc7f43vhWrHP75poxT3W+MX3I1H/53/x6Ab//hpwB4/fWvZdtu4YK7&#10;L5d4cwsLFY90pb8xrM8bhMvYEg+K1sW60DUeVMoMLvtt5eU1+5XOUV7223x9RcBFzrIAX+slV6VS&#10;LdwovvB7nbsa0YhedrrwOB7gAcx9iUIe9Rmvq94Xq36zcyevuV241mtUYX3Pr/5Hjj70KADffFhi&#10;p//x//jPfPsZWV5WXNfqVBWr2RxNJ9VjMVWWNK3eaWSiOdekq1h9p7RtVt7KsC2NJceirxhboaOw&#10;uF2fOFnTPhbViFpfzvGvbhcOPXfNNexRmF3PoMazvPhDuQNJig9FDNoOUXhWDKwvOJ8ZQHyPSuui&#10;oe3RwPLa/TS1nWhgWSgL8WLP8Xq9XkiV8gCNlUol2AGeLriJl0eFxPEhM2siupo4UPVDdhloyWEQ&#10;w7nhM/cJPvHnNLWJ8Rpuu0QaTmsobGn1NFPjEpYan5SHc/mlV1Gbksxjo90Ma5NNDj0vRkr+lAAv&#10;VmNY0kbOvZZM5KzTZawuVu3unVI0Pr11p56rSdyTh/60YrLc/9lPc+0BaYvwvvcJusHEWJNuR85X&#10;SUTUS4spTXdygxNQV571OXo4sMF1L7I8gEWmk8xni5u8QJkP23LSyiByaDm7vBC5xaj9BB2J2hFt&#10;Cl1wHM+WMER8po9JXVG26IR7uNyB9kPNO8INvvTlr3GwK1/c9NU3ADC+fYpWRc507ICcI2ulVBV1&#10;ymrPiGxuAWbE7TK5TSAstu++BDsn4vT5VXHnLC0c45Q5AkBlQkZana2QaDfEflN6b7Sbwj1ntu9k&#10;blISFvZPSzrV/ffczWPK3b70iGQd3/rqm2nWPMSrjrPnSBLfiLbMIwp8ukDBf+c1fzu4fUO0nvPP&#10;lbYOcViTB7FaFq/DwJvW2sDpgtvlPEc2ohF9T+iC43hRCYGmk0s8sxKb4A7tq5ZTqY7juy0dOCZZ&#10;LPc/c4TmNol3JloFd+9Tj7AUSQFGpD0t6tPbcMqh0oo6aGsJpilcMBqTOO5SXqcXC5eqze4FoOUy&#10;Ki1JGDVWCzvSCNfQyi81glpaCJ50qyR9vYbGh294+/dz6HFJt/rSPZII2qhPcuu10gbLI4cunFpk&#10;bk4r3gqYzbX4sMau5Xji7OC8aB2I4HOSKwbm9bk0TcOyNyjyPC85mL2D+wIj4yDWh1dRH1GthLkV&#10;6ZBj0pALdvCwKPunFvtsu1wMjhkNsTWXzxBpy6leVSbygeNP8vRTmm08IWL15OGYiy8RP1/ztDyw&#10;M4vPcWZeJtfyslx3YT5hZUHGs6IwtdgOk1MykadmFRtardrouKVSkfDY3V+VXMI3vOYKjjwhOYT/&#10;+LkvAXDtxZdxyxUy8TQoxNzUVFG7WHaieRFaLuz268qGgjvPibSuADxX7MLRU8PJT6yyqPUhM2tt&#10;mHC+2Hskake0KXTBcbwIS80HxNWtEBPRUx+S801VKgIYBXD0iIja1ZU+Le3WnWivhZmZOXqKmXLg&#10;oHQaXFw8zrY5iURUKvLtHT99lHRcDIioJq4QmzcZH5eYa5ZJcfKBZ+fptgQit1aTxzc9NUdzQusw&#10;FEzSq/XjzUl2bpcoRcUIF37Vpfuwp4Vbbp+W1K9Ldu1HW2OgjR/l72GmZSh8mepisViGnSexiTAe&#10;2DvwFzu07Ldp8X3IrSrvV6BKuiGESYcJ8XnP3YwxgbsNjKfk04PzmHjl6vLyhaSOsgiXgGDfho4w&#10;A09urc4xbAElLiJflpfic7yIIdFQS0PL/DIgUnSf73u1OGPv/foj+GSPMe3EWM1gXLsJvv0WyRxZ&#10;WN3Hgw9KGeLUjNzH9r072bpDrje9VU5SbTRpa6D70CGvr1RZWtCCFa2wic0yiVrO402ZXNOz4s9r&#10;zhimGvJc3v4auf5j9z5A76RM3g++Q3Lv9s1tY9qD+3jIr4UWqe8aGcSrA63Gdx5JII3CxPPP29oo&#10;gOb4QH4cJySJ+t1Kzzx0lQ9rigCcDUkA5awYX7BjQ9ZQX0s4AU5o0VSjIdva7XaYcK1Wq3SGEY3o&#10;FaYLTtTiDHHVtzlXUbJwhkibjqwqVx2bmaWqyvVF26SY5gfe/qZg4T7zhGQHn1o9wVImxsfRw8Jl&#10;TLXLxVMSzegtCTJUv7ZC1hZxmnfk1yVLGIVVjZ1iIJsey6fki04SiUTUKo5EYcoi5W6RhtoS1yXV&#10;5Se16+MDd97JdEM48vvfITl4+7fUWTypYmtFzju9c2YttnEMNtHCIpWkfUxJ1CqiQJQQr4ODPIyp&#10;XDqElW4R1goSyze7iaI1xdiGCkbXeY6WpmkwNLxV65yjpkhdPp1uxPFGtCl0AXI8SqV6GqjuOZgS&#10;DtHoaWcKY5mckE/ew7R+4D038/m7JBJw7LSEKRLbIVGEqWxFW5XXLc2q+MeOH5YvutpNSXyAX6MK&#10;tckVMtWTVk/JoLrzVaar0suion1jG7WEZl18dGN1yWieqMpvI5ljXI2KR74p8ePrLr2Y73uNJKVe&#10;vLUebr05K1zDaldIEkLMNY/0N3b0tLi7j/+FfCgRdDnrQ1+2ex0c1urUZR19WjOwrbUDrhCAvJev&#10;WRfbPo89LlV1mWYe79+/fyBJuLx/ed2FN/GAfF4mVzwlL8xMzwSf1RkVjb3WaZ5+XhogV71FWR0n&#10;qclkmJoRTf3A8wv0eyK6dmgDlW6+wpFnDwJQj+TFu65hdVFEsdWQWLXTwqiF1uuILy5yHV44LMkG&#10;iabm1yoJaUUefFqXsScNdTJXn6ChUG3f/jspc/xnP/QuxnW+/d3npbxy6cxpdmqr0VTF15EjR4g1&#10;ZGbVt5lHljyIWr/NYmPfv0CuVY2qoc2n/yVyxDoWp8aKzRy5Tu7jx2TMlhx1odJXEzvv24FlgCTr&#10;sV1F6K45+fBe/epXB6PCW7erq6vBqPCTcCRqR7QpdOFxPANmrJyBC8QxR08KF/rTT0pR9OOHn+LZ&#10;Y8qZNMXpuROnaU6KoTG/LFzuqWefCfgju3aLzyzPVjj6rISsYo/v0ahDQ9hQrqk+Ua1Cqi6dXCvh&#10;u6urNDRkkoTfJPjvcu2smGsJZC9KSVVlqNTlHF+65wt87UFBJuh1hEMvLJwJPrG6cpF6oxGgvoI7&#10;xZjQd694ZgYbomiqOlRr5MpdPPcyMaTe4tAOjFgTOJ4/SZQYEr2fWEEgkygNx3gpUI0th7QYakKN&#10;vyiKgqgtAzl6ce5rL0Ycb0SbQhccx3MGrFoL2kWchXaHj39R4CI+d4+ULR46eZCpHcLdmjXZcdtl&#10;czj9ohs7JGZ70eXbQ+w3CR06e1x7nWDqLWpmcVKN6EaKzKSukyzuUVFMu0jdJa4/QTUXrhZbH1lJ&#10;cao7Zfopd5VDdaOcSJta7J/y15wnUzjbuaZw4Wm3hcVFTWbQgc7MzNBte0QV9FomZAwnyvqiUk6w&#10;U67UdX36DKUilbiRjyQ459YYDevtt17woN4D9TYFw6Rerwd9rpwkEGK0F2qSQG6KDky+e9RKYvj2&#10;c5Kx21cclImJrdz6dkH4jBvaVGWpxZl5EbHas5lGbYxIXfNLC2LVGhczMSU5cpNj8ptWYnrql1vO&#10;NacuWiGpqLWowIKmG2PaOvFy9d25Gk6typ5W/meJlnzGbZyGts6synkrW+rBR7mkYDdxmjCxRcaS&#10;6/7zrTbpxGBdLTkkakAkKsJTZ7TeFnI1eKrjKT1VMcrhLD+R/ASQXDn/9KOwn49jOI1RZnkeVAE/&#10;obptx1aNrPiJZa1dM/GyLBvATS6uNKIRvcK0cY7njLQadMNz9Xzm7npNVcMF9DIGTZErWkpVq2TK&#10;BbZuEZdD0kqYnRBRe2JeXB3bprcyURWW39HmLMbGxGoEbGuKyZ9nPWxXOZOKoVqtgvVN+6xwsq5b&#10;Lgwc5Qo2j3AaL461QyS2aOKSRcoVlEP1jcNq4fW4YrJ0ul1ptgFU6+KftM6w0lZkdH3GE1tmAreO&#10;S9zN5whUfSqSM8Qh0CobV/IWkR5T9uP5TKpQG2EdTsV+WzuPx3Ec0NmDqCUn8iJeVZc0NqysihRZ&#10;bsvvaneRlrbpcqWsY9/fYtShe0SbSueh40VARJb5rJSiP4VvE9TVEr8sy6h6trVORorvVY8brEoC&#10;yYLwbYpqioy+0Frghn0CXfGI9o+4dNde3POq9wjDo/dCK2Tv1n1WhXVYO5isaMhRHyx9TaNqLbaw&#10;XifyXzaVoJ8FBd1Cpgq/c74OrlxLIF95qtHThH5omNfS+g5rwOqj7/nmVy4hsFfV4TosBRdHgJ01&#10;BuM5ToijQuQNKDU4bNeQaHsrzfyS/WIfgw35J6GirNv3oiZnsBkuisBYChgjk+d0R4yzlbY49rfu&#10;mCDXCpnFedHWJ8YnMXq+XrcTjj0PMqERyvcEFcZYhidm5BzjNS/fZLBjacq1lwoITr6ihTvHj3Py&#10;gNz04rLcYKVSwUWDwW1K+WHDgW+Aiclxf+VgRhcpXUXBTLjr1OFUgTdqQaaRCRGGREVoCKhHEVbl&#10;YEtfcBaJCgDgNLvauBjnr68TzxGxcGZRh+crag3Gd0LUyWNiGz642PpohiHVcxdlhsWkNV7mmgyn&#10;fjxT0zR7k1NMuBLUaJiMNjyf8bw4N8Di0gKdrnxMifpDa41qiJiEpANGNKJNoI23lDIRURSt4RrD&#10;CaLfC/JiK1NXQxon3HTDjQDMTorx8NAjD3PmjAAdJhWP0VHBDXO1qNQeKVo75rYq9Ma40j3JoUkU&#10;BQ4ReQ5vLBXPzeKCy/kvPlUfkEc3j+M4pA6Na3+MvJQd7PQVGBsXy6VtPtLg5UJkDCb27bqKGKzn&#10;IJGqGFkrIjaDHC+Kbamep4w4papFaPJXahEZEKlK0kk5n3GWxx8W1efZp8XdhYuxXrfQ+2i3++R9&#10;EbG9rqaNMaIRbQJtXMczg5xivbz6GH73AwAABttJREFU7xXn887STN3iaaVCrS662HVXCRTtzm3b&#10;Aweb0ULpzOUBQanc/C3XZe9ILRs03vEJRdq4L1yOKCd7+yVbTgwP+3luUPLvhyWPZ5cPVEZ4PTYp&#10;/Z0MbYvWOKAMJozPhPwxV7pecd5h/Cg3tOy3uaCz5WG8PjpSbHOl5ULXixSDZkkd90ncINaMn0zd&#10;KasrLbptb4idZ+TCi9r1FPXvpag1QKwTatz3PQVsCGTLTW+bnQnRAk+JiYsX5bk9hRXtfy0uHJv5&#10;3uYuChasf4mZK9qch7JVa4MB4YtfjC23Qx8MP+HycN6JZt2fpCg9dKXJE76Hoqgm06C6958aY9Yq&#10;+YawzunEy6lhfXhKDUIXFVM5JBXYnLx0HwA2skT+Yw3GlQ3HRK74HBa0j9zigvgAO+0cg89Gln3i&#10;2JLGgxGOkagd0abQxqvMInNWjve9pr7GBNNUXQ0G+po+5DlJMtYIHvcl7d4dV9IBo8KPL6yLi7F7&#10;cdXQLxHO9hV68VL8XTiUNlKpX7RYyttLa9YRxH5UWldcYaxeZCivpUFlvzgP9G0SOF4U2HWRoVxI&#10;BhOayEeJlwyFOC1AG90aAEeMZVmTdnuKWeNshLOFKwmgksb40EoSj2ouRrSJtHGOhxngHi+bjucg&#10;19SS1BswUUTVxwwrRQ/qyOf+698T9YJ7lXnRephJXsfr9HzaUVQALbm1GG4FFJ0tcSn0+iZcJVrn&#10;+Xh9Ka55Z3Xp+AAzUY4M+G3RmmvJSYe4ZUnn8v4Sgw2XiUpcrrgPNVCcC+cJbicKQ6vgcmYtxwNq&#10;ek/1mriKkrhGpgCX2q6EWq0a0rt86td5WLWDE+zlELGeajqB8hCaciRaPhfc9rkNlcjjmuM/8JJc&#10;YUgEhb9k8freYDVtGSXi14tivVR5UOeSquUXb4d2dKbwhXmIAFNMisLMdEWUoLzNgxoOmKNDFdjG&#10;lManqkicBqCj8tQOmkiw4JPQrsrlhbHifYklKb2mk4Er4bMYfS9ZZkOWcZpq0kWjEa63urocxjKi&#10;Eb3itGGO55yUvHmYivl5SYNpNBphnU95KRIE1qcBWAtdLNwPDg8DFWu7IslUVG6QeyiHiKKVhv9i&#10;+2titUZ21YsUbpXQryNaj3OXx1LmF0o+7baUWrTmhgJriUDjlL6RXGZs4C4Bud3mhUFUhCnCci/T&#10;jojdXkgUDb7FyIQxWOVU3XYepEN5P38+S3EPVu8j9WWJUUSsD83Xbdg8D8tenYgSw3OHDwGwf/9e&#10;uW63zfbt2/V+1fhbWgouKL9txPFGtCl03saFhyJwpWjAsrozHtfi3qWlpRADnZycLM4xpBc65wbO&#10;owtYLagOXMHawBlCkXD5PHrafr8fnJz+vHkJBrX868/XXvV65GC0AwaV6MSUHpXnnF6/KXG8yINl&#10;lyI8PjvFpupWifJS9MTrVS7EfguXlVsDctjv99d00THGBDXT6APIOg6j6E9xiFW7UFyW++dpXXAg&#10;ryyquyeOgtPZJ+DafkYeEOh1fEnE3DZF3arqusiRK2RHr18kf2bKza07T7SodrvN8vLyGripXq8X&#10;RO2RI1JuuLy8HHpblRG/NzrxLt4pWcamFA0YDne5sogsVaznDE6eAeOiHEbz/V8VhkwvPUDGlSZQ&#10;qR7B58aFiVeatMEnVvJ3+mLrtqI651ER4vKpVVFUpFLFiQvn8BZ2lmn5ZF48M9/AJIqi0CPMaK/Y&#10;LRNbiXXihRDf2UStjqWupZwmjrzLM4jXPMvCMVHw+xmOnpSi+vqYMKRK1YT8R+v0fm0P4yMqo361&#10;I9pM2jDHq9frWJcHDjY2pvCuvR433nhj2Mdv85VGW33PWTbO8fptj6FWcDm/vW+LPH5fWOy5Szcr&#10;NfGICrFlQiKkct+4SO8ql/l5MRXGW+J45URGL2qKuoXiuPgconZBm+NlUQnbyRRJpZFyP59Uaoyj&#10;1xuM2OR5Aesaa/G4MabgvsrxbMuGmKqHvxBf3JDkcLbEVfW8GJwdfC95nhVSRxNhLTA9LaqUT/pM&#10;opi+QlyEVLE0JtHnnKZF9vKGaHy8+am0UnkyhEFU1FYrObt379GTFnlxfcXGHW+Oh3MM24/ikvLW&#10;WPDeYlX8hbBNSZTl6zlL9Te3+frbwiTwFmdEYeiFilSGMYNNKZ3DixdMyUp0DP7CWl+giUKta5pp&#10;Yc9Am4CS78zn/oVxOnJNYggTwRV5g5HXOw3F2P1HMO4KfTOE1syaQTtXZJ34cJaJivEXjKHQS4PH&#10;ICLofZHPUTQGq7p5f1zram0erOQoPs+JNzk5/ftn2zY9PbvR04xoRMBIxxvRJtFo4o1oU2g08Ua0&#10;KRQmXpqm/XPtOKIRfS/p/wU+W6jzPC/dIwAAAABJRU5ErkJgglBLAwQUAAYACAAAACEAQnhrat8A&#10;AAAIAQAADwAAAGRycy9kb3ducmV2LnhtbEyPQWuDQBSE74X+h+UFektWba3B+AwhtD2FQpJC6W2j&#10;Lypx34q7UfPvuzm1x2GGmW+y9aRbMVBvG8MI4SIAQVyYsuEK4ev4Pl+CsE5xqVrDhHAjC+v88SFT&#10;aWlG3tNwcJXwJWxThVA716VS2qImrezCdMTeO5teK+dlX8myV6Mv162MguBVatWwX6hVR9uaisvh&#10;qhE+RjVunsO3YXc5b28/x/jzexcS4tNs2qxAOJrcXxju+B4dcs90MlcurWgR5okPIsTLGMTdDpMI&#10;xAnhJYoTkHkm/x/Ifw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FX5Fs3UCAABKCQAADgAAAAAAAAAAAAAAAAA6AgAAZHJzL2Uyb0Rv&#10;Yy54bWxQSwECLQAKAAAAAAAAACEA3UDeEk9EAABPRAAAFAAAAAAAAAAAAAAAAADbBAAAZHJzL21l&#10;ZGlhL2ltYWdlMS5wbmdQSwECLQAKAAAAAAAAACEAwB5z0jBWAAAwVgAAFAAAAAAAAAAAAAAAAABc&#10;SQAAZHJzL21lZGlhL2ltYWdlMi5wbmdQSwECLQAKAAAAAAAAACEAEg6331NHAABTRwAAFAAAAAAA&#10;AAAAAAAAAAC+nwAAZHJzL21lZGlhL2ltYWdlMy5wbmdQSwECLQAUAAYACAAAACEAQnhrat8AAAAI&#10;AQAADwAAAAAAAAAAAAAAAABD5wAAZHJzL2Rvd25yZXYueG1sUEsBAi0AFAAGAAgAAAAhADcnR2HM&#10;AAAAKQIAABkAAAAAAAAAAAAAAAAAT+gAAGRycy9fcmVscy9lMm9Eb2MueG1sLnJlbHNQSwUGAAAA&#10;AAgACAAAAgAAUu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7406;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YdqwgAAANsAAAAPAAAAZHJzL2Rvd25yZXYueG1sRE/NasJA&#10;EL4LfYdlCt50U6EiMRtpA5YGD8XoA0yz0yQ0Oxt3tzG+vVso9DYf3+9ku8n0YiTnO8sKnpYJCOLa&#10;6o4bBefTfrEB4QOyxt4yKbiRh13+MMsw1fbKRxqr0IgYwj5FBW0IQyqlr1sy6Jd2II7cl3UGQ4Su&#10;kdrhNYabXq6SZC0NdhwbWhyoaKn+rn6MgnH1tn89uOn8+SEvfCnK0he3Uqn54/SyBRFoCv/iP/e7&#10;jvOf4feXeIDM7wAAAP//AwBQSwECLQAUAAYACAAAACEA2+H2y+4AAACFAQAAEwAAAAAAAAAAAAAA&#10;AAAAAAAAW0NvbnRlbnRfVHlwZXNdLnhtbFBLAQItABQABgAIAAAAIQBa9CxbvwAAABUBAAALAAAA&#10;AAAAAAAAAAAAAB8BAABfcmVscy8ucmVsc1BLAQItABQABgAIAAAAIQBI0YdqwgAAANsAAAAPAAAA&#10;AAAAAAAAAAAAAAcCAABkcnMvZG93bnJldi54bWxQSwUGAAAAAAMAAwC3AAAA9gIAAAAA&#10;">
                        <v:imagedata r:id="rId13" o:title=""/>
                      </v:shape>
                      <v:shape id="Image 16" o:spid="_x0000_s1028" type="#_x0000_t75" style="position:absolute;top:7757;width:7406;height: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rvwgAAANsAAAAPAAAAZHJzL2Rvd25yZXYueG1sRE9NSwMx&#10;EL0L/ocwBW82W6uLrE2LiqK30qrQ3obNuFm6mSzJtN3+e1MQepvH+5zZYvCdOlBMbWADk3EBirgO&#10;tuXGwPfX++0jqCTIFrvAZOBECRbz66sZVjYceUWHtTQqh3Cq0IAT6SutU+3IYxqHnjhzvyF6lAxj&#10;o23EYw73nb4rilJ7bDk3OOzp1VG9W++9gYf9ksrp9vQTtZO3j/vNRF6mnTE3o+H5CZTQIBfxv/vT&#10;5vklnH/JB+j5HwAAAP//AwBQSwECLQAUAAYACAAAACEA2+H2y+4AAACFAQAAEwAAAAAAAAAAAAAA&#10;AAAAAAAAW0NvbnRlbnRfVHlwZXNdLnhtbFBLAQItABQABgAIAAAAIQBa9CxbvwAAABUBAAALAAAA&#10;AAAAAAAAAAAAAB8BAABfcmVscy8ucmVsc1BLAQItABQABgAIAAAAIQBxBprvwgAAANsAAAAPAAAA&#10;AAAAAAAAAAAAAAcCAABkcnMvZG93bnJldi54bWxQSwUGAAAAAAMAAwC3AAAA9gIAAAAA&#10;">
                        <v:imagedata r:id="rId14" o:title=""/>
                      </v:shape>
                      <v:shape id="Image 17" o:spid="_x0000_s1029" type="#_x0000_t75" style="position:absolute;top:15514;width:7482;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HPwAAAANsAAAAPAAAAZHJzL2Rvd25yZXYueG1sRE/LqsIw&#10;EN0L/kOYC25EUwUf9BpFFMGFILaC27GZ25bbTEoTtf69EQR3czjPWaxaU4k7Na60rGA0jEAQZ1aX&#10;nCs4p7vBHITzyBory6TgSQ5Wy25ngbG2Dz7RPfG5CCHsYlRQeF/HUrqsIINuaGviwP3ZxqAPsMml&#10;bvARwk0lx1E0lQZLDg0F1rQpKPtPbkbBQSftdi7P+9u1n+/qSSovT3NUqvfTrn9BeGr9V/xx73WY&#10;P4P3L+EAuXwBAAD//wMAUEsBAi0AFAAGAAgAAAAhANvh9svuAAAAhQEAABMAAAAAAAAAAAAAAAAA&#10;AAAAAFtDb250ZW50X1R5cGVzXS54bWxQSwECLQAUAAYACAAAACEAWvQsW78AAAAVAQAACwAAAAAA&#10;AAAAAAAAAAAfAQAAX3JlbHMvLnJlbHNQSwECLQAUAAYACAAAACEA5zbxz8AAAADbAAAADwAAAAAA&#10;AAAAAAAAAAAHAgAAZHJzL2Rvd25yZXYueG1sUEsFBgAAAAADAAMAtwAAAPQCAAAAAA==&#10;">
                        <v:imagedata r:id="rId15" o:title=""/>
                      </v:shape>
                    </v:group>
                  </w:pict>
                </mc:Fallback>
              </mc:AlternateContent>
            </w:r>
            <w:r w:rsidRPr="00336790">
              <w:rPr>
                <w:rFonts w:ascii="Aptos" w:hAnsi="Aptos"/>
                <w:b/>
                <w:sz w:val="21"/>
                <w:szCs w:val="21"/>
                <w:lang w:val="it-IT"/>
              </w:rPr>
              <w:t>Classe</w:t>
            </w:r>
            <w:r w:rsidRPr="00336790">
              <w:rPr>
                <w:rFonts w:ascii="Aptos" w:hAnsi="Aptos"/>
                <w:spacing w:val="-14"/>
                <w:sz w:val="21"/>
                <w:szCs w:val="21"/>
                <w:lang w:val="it-IT"/>
              </w:rPr>
              <w:t xml:space="preserve"> </w:t>
            </w:r>
            <w:r w:rsidRPr="00336790">
              <w:rPr>
                <w:rFonts w:ascii="Aptos" w:hAnsi="Aptos"/>
                <w:b/>
                <w:sz w:val="21"/>
                <w:szCs w:val="21"/>
                <w:lang w:val="it-IT"/>
              </w:rPr>
              <w:t>di</w:t>
            </w:r>
            <w:r w:rsidRPr="00336790">
              <w:rPr>
                <w:rFonts w:ascii="Aptos" w:hAnsi="Aptos"/>
                <w:sz w:val="21"/>
                <w:szCs w:val="21"/>
                <w:lang w:val="it-IT"/>
              </w:rPr>
              <w:t xml:space="preserve"> </w:t>
            </w:r>
            <w:r w:rsidRPr="00336790">
              <w:rPr>
                <w:rFonts w:ascii="Aptos" w:hAnsi="Aptos"/>
                <w:b/>
                <w:spacing w:val="-2"/>
                <w:sz w:val="21"/>
                <w:szCs w:val="21"/>
                <w:lang w:val="it-IT"/>
              </w:rPr>
              <w:t>fuoco</w:t>
            </w:r>
          </w:p>
        </w:tc>
        <w:tc>
          <w:tcPr>
            <w:tcW w:w="1599" w:type="dxa"/>
            <w:shd w:val="clear" w:color="auto" w:fill="E6E6E6"/>
          </w:tcPr>
          <w:p w14:paraId="4971E325" w14:textId="77777777" w:rsidR="00BC0E78" w:rsidRPr="00336790" w:rsidRDefault="00BC0E78" w:rsidP="00427F46">
            <w:pPr>
              <w:pStyle w:val="TableParagraph"/>
              <w:spacing w:before="0"/>
              <w:ind w:left="695" w:right="114" w:hanging="562"/>
              <w:rPr>
                <w:rFonts w:ascii="Aptos" w:hAnsi="Aptos"/>
                <w:b/>
                <w:sz w:val="21"/>
                <w:szCs w:val="21"/>
                <w:lang w:val="it-IT"/>
              </w:rPr>
            </w:pPr>
            <w:r w:rsidRPr="00336790">
              <w:rPr>
                <w:rFonts w:ascii="Aptos" w:hAnsi="Aptos"/>
                <w:b/>
                <w:spacing w:val="-6"/>
                <w:sz w:val="21"/>
                <w:szCs w:val="21"/>
                <w:lang w:val="it-IT"/>
              </w:rPr>
              <w:t>1°</w:t>
            </w:r>
            <w:r w:rsidRPr="00336790">
              <w:rPr>
                <w:rFonts w:ascii="Aptos" w:hAnsi="Aptos"/>
                <w:spacing w:val="-8"/>
                <w:sz w:val="21"/>
                <w:szCs w:val="21"/>
                <w:lang w:val="it-IT"/>
              </w:rPr>
              <w:t xml:space="preserve"> </w:t>
            </w:r>
            <w:proofErr w:type="spellStart"/>
            <w:r w:rsidRPr="00336790">
              <w:rPr>
                <w:rFonts w:ascii="Aptos" w:hAnsi="Aptos"/>
                <w:b/>
                <w:spacing w:val="-6"/>
                <w:sz w:val="21"/>
                <w:szCs w:val="21"/>
                <w:lang w:val="it-IT"/>
              </w:rPr>
              <w:t>estinguen</w:t>
            </w:r>
            <w:proofErr w:type="spellEnd"/>
            <w:r w:rsidRPr="00336790">
              <w:rPr>
                <w:rFonts w:ascii="Aptos" w:hAnsi="Aptos"/>
                <w:b/>
                <w:spacing w:val="-6"/>
                <w:sz w:val="21"/>
                <w:szCs w:val="21"/>
                <w:lang w:val="it-IT"/>
              </w:rPr>
              <w:t>-</w:t>
            </w:r>
            <w:r w:rsidRPr="00336790">
              <w:rPr>
                <w:rFonts w:ascii="Aptos" w:hAnsi="Aptos"/>
                <w:spacing w:val="-6"/>
                <w:sz w:val="21"/>
                <w:szCs w:val="21"/>
                <w:lang w:val="it-IT"/>
              </w:rPr>
              <w:t xml:space="preserve"> </w:t>
            </w:r>
            <w:r w:rsidRPr="00336790">
              <w:rPr>
                <w:rFonts w:ascii="Aptos" w:hAnsi="Aptos"/>
                <w:b/>
                <w:spacing w:val="-6"/>
                <w:sz w:val="21"/>
                <w:szCs w:val="21"/>
                <w:lang w:val="it-IT"/>
              </w:rPr>
              <w:t>te</w:t>
            </w:r>
          </w:p>
        </w:tc>
        <w:tc>
          <w:tcPr>
            <w:tcW w:w="1600" w:type="dxa"/>
            <w:shd w:val="clear" w:color="auto" w:fill="E6E6E6"/>
          </w:tcPr>
          <w:p w14:paraId="3123D71D" w14:textId="77777777" w:rsidR="00BC0E78" w:rsidRPr="00336790" w:rsidRDefault="00BC0E78" w:rsidP="00427F46">
            <w:pPr>
              <w:pStyle w:val="TableParagraph"/>
              <w:spacing w:before="0"/>
              <w:ind w:left="695" w:right="115" w:hanging="560"/>
              <w:rPr>
                <w:rFonts w:ascii="Aptos" w:hAnsi="Aptos"/>
                <w:b/>
                <w:sz w:val="21"/>
                <w:szCs w:val="21"/>
                <w:lang w:val="it-IT"/>
              </w:rPr>
            </w:pPr>
            <w:r w:rsidRPr="00336790">
              <w:rPr>
                <w:rFonts w:ascii="Aptos" w:hAnsi="Aptos"/>
                <w:b/>
                <w:spacing w:val="-6"/>
                <w:sz w:val="21"/>
                <w:szCs w:val="21"/>
                <w:lang w:val="it-IT"/>
              </w:rPr>
              <w:t>2°</w:t>
            </w:r>
            <w:r w:rsidRPr="00336790">
              <w:rPr>
                <w:rFonts w:ascii="Aptos" w:hAnsi="Aptos"/>
                <w:spacing w:val="-8"/>
                <w:sz w:val="21"/>
                <w:szCs w:val="21"/>
                <w:lang w:val="it-IT"/>
              </w:rPr>
              <w:t xml:space="preserve"> </w:t>
            </w:r>
            <w:proofErr w:type="spellStart"/>
            <w:r w:rsidRPr="00336790">
              <w:rPr>
                <w:rFonts w:ascii="Aptos" w:hAnsi="Aptos"/>
                <w:b/>
                <w:spacing w:val="-6"/>
                <w:sz w:val="21"/>
                <w:szCs w:val="21"/>
                <w:lang w:val="it-IT"/>
              </w:rPr>
              <w:t>estinguen</w:t>
            </w:r>
            <w:proofErr w:type="spellEnd"/>
            <w:r w:rsidRPr="00336790">
              <w:rPr>
                <w:rFonts w:ascii="Aptos" w:hAnsi="Aptos"/>
                <w:b/>
                <w:spacing w:val="-6"/>
                <w:sz w:val="21"/>
                <w:szCs w:val="21"/>
                <w:lang w:val="it-IT"/>
              </w:rPr>
              <w:t>-</w:t>
            </w:r>
            <w:r w:rsidRPr="00336790">
              <w:rPr>
                <w:rFonts w:ascii="Aptos" w:hAnsi="Aptos"/>
                <w:spacing w:val="-6"/>
                <w:sz w:val="21"/>
                <w:szCs w:val="21"/>
                <w:lang w:val="it-IT"/>
              </w:rPr>
              <w:t xml:space="preserve"> </w:t>
            </w:r>
            <w:r w:rsidRPr="00336790">
              <w:rPr>
                <w:rFonts w:ascii="Aptos" w:hAnsi="Aptos"/>
                <w:b/>
                <w:spacing w:val="-6"/>
                <w:sz w:val="21"/>
                <w:szCs w:val="21"/>
                <w:lang w:val="it-IT"/>
              </w:rPr>
              <w:t>te</w:t>
            </w:r>
          </w:p>
        </w:tc>
        <w:tc>
          <w:tcPr>
            <w:tcW w:w="1598" w:type="dxa"/>
            <w:shd w:val="clear" w:color="auto" w:fill="E6E6E6"/>
          </w:tcPr>
          <w:p w14:paraId="470030C0" w14:textId="77777777" w:rsidR="00BC0E78" w:rsidRPr="00336790" w:rsidRDefault="00BC0E78" w:rsidP="00427F46">
            <w:pPr>
              <w:pStyle w:val="TableParagraph"/>
              <w:spacing w:before="0"/>
              <w:ind w:left="693" w:hanging="560"/>
              <w:rPr>
                <w:rFonts w:ascii="Aptos" w:hAnsi="Aptos"/>
                <w:b/>
                <w:sz w:val="21"/>
                <w:szCs w:val="21"/>
                <w:lang w:val="it-IT"/>
              </w:rPr>
            </w:pPr>
            <w:r w:rsidRPr="00336790">
              <w:rPr>
                <w:rFonts w:ascii="Aptos" w:hAnsi="Aptos"/>
                <w:b/>
                <w:spacing w:val="-6"/>
                <w:sz w:val="21"/>
                <w:szCs w:val="21"/>
                <w:lang w:val="it-IT"/>
              </w:rPr>
              <w:t>3°</w:t>
            </w:r>
            <w:r w:rsidRPr="00336790">
              <w:rPr>
                <w:rFonts w:ascii="Aptos" w:hAnsi="Aptos"/>
                <w:spacing w:val="-8"/>
                <w:sz w:val="21"/>
                <w:szCs w:val="21"/>
                <w:lang w:val="it-IT"/>
              </w:rPr>
              <w:t xml:space="preserve"> </w:t>
            </w:r>
            <w:proofErr w:type="spellStart"/>
            <w:r w:rsidRPr="00336790">
              <w:rPr>
                <w:rFonts w:ascii="Aptos" w:hAnsi="Aptos"/>
                <w:b/>
                <w:spacing w:val="-6"/>
                <w:sz w:val="21"/>
                <w:szCs w:val="21"/>
                <w:lang w:val="it-IT"/>
              </w:rPr>
              <w:t>estinguen</w:t>
            </w:r>
            <w:proofErr w:type="spellEnd"/>
            <w:r w:rsidRPr="00336790">
              <w:rPr>
                <w:rFonts w:ascii="Aptos" w:hAnsi="Aptos"/>
                <w:b/>
                <w:spacing w:val="-6"/>
                <w:sz w:val="21"/>
                <w:szCs w:val="21"/>
                <w:lang w:val="it-IT"/>
              </w:rPr>
              <w:t>-</w:t>
            </w:r>
            <w:r w:rsidRPr="00336790">
              <w:rPr>
                <w:rFonts w:ascii="Aptos" w:hAnsi="Aptos"/>
                <w:spacing w:val="-6"/>
                <w:sz w:val="21"/>
                <w:szCs w:val="21"/>
                <w:lang w:val="it-IT"/>
              </w:rPr>
              <w:t xml:space="preserve"> </w:t>
            </w:r>
            <w:r w:rsidRPr="00336790">
              <w:rPr>
                <w:rFonts w:ascii="Aptos" w:hAnsi="Aptos"/>
                <w:b/>
                <w:spacing w:val="-6"/>
                <w:sz w:val="21"/>
                <w:szCs w:val="21"/>
                <w:lang w:val="it-IT"/>
              </w:rPr>
              <w:t>te</w:t>
            </w:r>
          </w:p>
        </w:tc>
        <w:tc>
          <w:tcPr>
            <w:tcW w:w="1710" w:type="dxa"/>
            <w:shd w:val="clear" w:color="auto" w:fill="E6E6E6"/>
          </w:tcPr>
          <w:p w14:paraId="6D5B1EF2" w14:textId="77777777" w:rsidR="00BC0E78" w:rsidRPr="00336790" w:rsidRDefault="00BC0E78" w:rsidP="00427F46">
            <w:pPr>
              <w:pStyle w:val="TableParagraph"/>
              <w:spacing w:before="0"/>
              <w:ind w:left="16"/>
              <w:jc w:val="center"/>
              <w:rPr>
                <w:rFonts w:ascii="Aptos" w:hAnsi="Aptos"/>
                <w:b/>
                <w:sz w:val="21"/>
                <w:szCs w:val="21"/>
                <w:lang w:val="it-IT"/>
              </w:rPr>
            </w:pPr>
            <w:r w:rsidRPr="00336790">
              <w:rPr>
                <w:rFonts w:ascii="Aptos" w:hAnsi="Aptos"/>
                <w:b/>
                <w:w w:val="85"/>
                <w:sz w:val="21"/>
                <w:szCs w:val="21"/>
                <w:lang w:val="it-IT"/>
              </w:rPr>
              <w:t>4°</w:t>
            </w:r>
            <w:r w:rsidRPr="00336790">
              <w:rPr>
                <w:rFonts w:ascii="Aptos" w:hAnsi="Aptos"/>
                <w:spacing w:val="-6"/>
                <w:sz w:val="21"/>
                <w:szCs w:val="21"/>
                <w:lang w:val="it-IT"/>
              </w:rPr>
              <w:t xml:space="preserve"> </w:t>
            </w:r>
            <w:r w:rsidRPr="00336790">
              <w:rPr>
                <w:rFonts w:ascii="Aptos" w:hAnsi="Aptos"/>
                <w:b/>
                <w:spacing w:val="-2"/>
                <w:sz w:val="21"/>
                <w:szCs w:val="21"/>
                <w:lang w:val="it-IT"/>
              </w:rPr>
              <w:t>estinguente</w:t>
            </w:r>
          </w:p>
        </w:tc>
      </w:tr>
      <w:tr w:rsidR="00BC0E78" w:rsidRPr="00336790" w14:paraId="3E0C6C80" w14:textId="77777777" w:rsidTr="00427F46">
        <w:trPr>
          <w:trHeight w:val="1206"/>
        </w:trPr>
        <w:tc>
          <w:tcPr>
            <w:tcW w:w="3438" w:type="dxa"/>
            <w:gridSpan w:val="2"/>
          </w:tcPr>
          <w:p w14:paraId="4FE21118" w14:textId="77777777" w:rsidR="00BC0E78" w:rsidRPr="00336790" w:rsidRDefault="00BC0E78" w:rsidP="00427F46">
            <w:pPr>
              <w:pStyle w:val="TableParagraph"/>
              <w:spacing w:before="0"/>
              <w:ind w:left="0"/>
              <w:rPr>
                <w:rFonts w:ascii="Aptos" w:hAnsi="Aptos"/>
                <w:sz w:val="21"/>
                <w:szCs w:val="21"/>
                <w:lang w:val="it-IT"/>
              </w:rPr>
            </w:pPr>
          </w:p>
          <w:p w14:paraId="2EB69AFD" w14:textId="77777777" w:rsidR="00BC0E78" w:rsidRPr="00336790" w:rsidRDefault="00BC0E78" w:rsidP="00427F46">
            <w:pPr>
              <w:pStyle w:val="TableParagraph"/>
              <w:spacing w:before="0"/>
              <w:ind w:left="70" w:right="1405"/>
              <w:rPr>
                <w:rFonts w:ascii="Aptos" w:hAnsi="Aptos"/>
                <w:sz w:val="21"/>
                <w:szCs w:val="21"/>
                <w:lang w:val="it-IT"/>
              </w:rPr>
            </w:pPr>
            <w:r w:rsidRPr="00336790">
              <w:rPr>
                <w:rFonts w:ascii="Aptos" w:hAnsi="Aptos"/>
                <w:spacing w:val="-2"/>
                <w:w w:val="90"/>
                <w:sz w:val="21"/>
                <w:szCs w:val="21"/>
                <w:lang w:val="it-IT"/>
              </w:rPr>
              <w:t>Legno,</w:t>
            </w:r>
            <w:r w:rsidRPr="00336790">
              <w:rPr>
                <w:rFonts w:ascii="Aptos" w:hAnsi="Aptos"/>
                <w:spacing w:val="-7"/>
                <w:w w:val="90"/>
                <w:sz w:val="21"/>
                <w:szCs w:val="21"/>
                <w:lang w:val="it-IT"/>
              </w:rPr>
              <w:t xml:space="preserve"> </w:t>
            </w:r>
            <w:r w:rsidRPr="00336790">
              <w:rPr>
                <w:rFonts w:ascii="Aptos" w:hAnsi="Aptos"/>
                <w:spacing w:val="-2"/>
                <w:w w:val="90"/>
                <w:sz w:val="21"/>
                <w:szCs w:val="21"/>
                <w:lang w:val="it-IT"/>
              </w:rPr>
              <w:t>cartone,</w:t>
            </w:r>
            <w:r w:rsidRPr="00336790">
              <w:rPr>
                <w:rFonts w:ascii="Aptos" w:hAnsi="Aptos"/>
                <w:spacing w:val="-6"/>
                <w:w w:val="90"/>
                <w:sz w:val="21"/>
                <w:szCs w:val="21"/>
                <w:lang w:val="it-IT"/>
              </w:rPr>
              <w:t xml:space="preserve"> </w:t>
            </w:r>
            <w:r w:rsidRPr="00336790">
              <w:rPr>
                <w:rFonts w:ascii="Aptos" w:hAnsi="Aptos"/>
                <w:spacing w:val="-2"/>
                <w:w w:val="90"/>
                <w:sz w:val="21"/>
                <w:szCs w:val="21"/>
                <w:lang w:val="it-IT"/>
              </w:rPr>
              <w:t xml:space="preserve">carta, </w:t>
            </w:r>
            <w:r w:rsidRPr="00336790">
              <w:rPr>
                <w:rFonts w:ascii="Aptos" w:hAnsi="Aptos"/>
                <w:w w:val="95"/>
                <w:sz w:val="21"/>
                <w:szCs w:val="21"/>
                <w:lang w:val="it-IT"/>
              </w:rPr>
              <w:t>plastica, tessuti</w:t>
            </w:r>
          </w:p>
        </w:tc>
        <w:tc>
          <w:tcPr>
            <w:tcW w:w="1599" w:type="dxa"/>
          </w:tcPr>
          <w:p w14:paraId="2E64AA83" w14:textId="77777777" w:rsidR="00BC0E78" w:rsidRPr="00336790" w:rsidRDefault="00BC0E78" w:rsidP="00427F46">
            <w:pPr>
              <w:pStyle w:val="TableParagraph"/>
              <w:spacing w:before="0"/>
              <w:ind w:left="0"/>
              <w:rPr>
                <w:rFonts w:ascii="Aptos" w:hAnsi="Aptos"/>
                <w:sz w:val="21"/>
                <w:szCs w:val="21"/>
                <w:lang w:val="it-IT"/>
              </w:rPr>
            </w:pPr>
          </w:p>
          <w:p w14:paraId="66EE2BD2" w14:textId="77777777" w:rsidR="00BC0E78" w:rsidRPr="00336790" w:rsidRDefault="00BC0E78" w:rsidP="00427F46">
            <w:pPr>
              <w:pStyle w:val="TableParagraph"/>
              <w:spacing w:before="0"/>
              <w:ind w:left="19"/>
              <w:jc w:val="center"/>
              <w:rPr>
                <w:rFonts w:ascii="Aptos" w:hAnsi="Aptos"/>
                <w:sz w:val="21"/>
                <w:szCs w:val="21"/>
                <w:lang w:val="it-IT"/>
              </w:rPr>
            </w:pPr>
            <w:r w:rsidRPr="00336790">
              <w:rPr>
                <w:rFonts w:ascii="Aptos" w:hAnsi="Aptos"/>
                <w:spacing w:val="-4"/>
                <w:sz w:val="21"/>
                <w:szCs w:val="21"/>
                <w:lang w:val="it-IT"/>
              </w:rPr>
              <w:t>Acqua</w:t>
            </w:r>
          </w:p>
        </w:tc>
        <w:tc>
          <w:tcPr>
            <w:tcW w:w="1600" w:type="dxa"/>
          </w:tcPr>
          <w:p w14:paraId="5A13F506" w14:textId="77777777" w:rsidR="00BC0E78" w:rsidRPr="00336790" w:rsidRDefault="00BC0E78" w:rsidP="00427F46">
            <w:pPr>
              <w:pStyle w:val="TableParagraph"/>
              <w:spacing w:before="0"/>
              <w:ind w:left="0"/>
              <w:rPr>
                <w:rFonts w:ascii="Aptos" w:hAnsi="Aptos"/>
                <w:sz w:val="21"/>
                <w:szCs w:val="21"/>
                <w:lang w:val="it-IT"/>
              </w:rPr>
            </w:pPr>
          </w:p>
          <w:p w14:paraId="4AABC9EF" w14:textId="77777777" w:rsidR="00BC0E78" w:rsidRPr="00336790" w:rsidRDefault="00BC0E78" w:rsidP="00427F46">
            <w:pPr>
              <w:pStyle w:val="TableParagraph"/>
              <w:spacing w:before="0"/>
              <w:ind w:left="19" w:right="5"/>
              <w:jc w:val="center"/>
              <w:rPr>
                <w:rFonts w:ascii="Aptos" w:hAnsi="Aptos"/>
                <w:sz w:val="21"/>
                <w:szCs w:val="21"/>
                <w:lang w:val="it-IT"/>
              </w:rPr>
            </w:pPr>
            <w:r w:rsidRPr="00336790">
              <w:rPr>
                <w:rFonts w:ascii="Aptos" w:hAnsi="Aptos"/>
                <w:spacing w:val="-2"/>
                <w:sz w:val="21"/>
                <w:szCs w:val="21"/>
                <w:lang w:val="it-IT"/>
              </w:rPr>
              <w:t>Polvere</w:t>
            </w:r>
          </w:p>
        </w:tc>
        <w:tc>
          <w:tcPr>
            <w:tcW w:w="1598" w:type="dxa"/>
          </w:tcPr>
          <w:p w14:paraId="3B6EBF19" w14:textId="77777777" w:rsidR="00BC0E78" w:rsidRPr="00336790" w:rsidRDefault="00BC0E78" w:rsidP="00427F46">
            <w:pPr>
              <w:pStyle w:val="TableParagraph"/>
              <w:spacing w:before="0"/>
              <w:ind w:left="0"/>
              <w:rPr>
                <w:rFonts w:ascii="Aptos" w:hAnsi="Aptos"/>
                <w:sz w:val="21"/>
                <w:szCs w:val="21"/>
                <w:lang w:val="it-IT"/>
              </w:rPr>
            </w:pPr>
          </w:p>
          <w:p w14:paraId="22A603CA" w14:textId="77777777" w:rsidR="00BC0E78" w:rsidRPr="00336790" w:rsidRDefault="00BC0E78" w:rsidP="00427F46">
            <w:pPr>
              <w:pStyle w:val="TableParagraph"/>
              <w:spacing w:before="0"/>
              <w:ind w:left="15"/>
              <w:jc w:val="center"/>
              <w:rPr>
                <w:rFonts w:ascii="Aptos" w:hAnsi="Aptos"/>
                <w:sz w:val="21"/>
                <w:szCs w:val="21"/>
                <w:lang w:val="it-IT"/>
              </w:rPr>
            </w:pPr>
            <w:r w:rsidRPr="00336790">
              <w:rPr>
                <w:rFonts w:ascii="Aptos" w:hAnsi="Aptos"/>
                <w:sz w:val="21"/>
                <w:szCs w:val="21"/>
                <w:lang w:val="it-IT"/>
              </w:rPr>
              <w:t>Gas</w:t>
            </w:r>
            <w:r w:rsidRPr="00336790">
              <w:rPr>
                <w:rFonts w:ascii="Aptos" w:hAnsi="Aptos"/>
                <w:spacing w:val="-8"/>
                <w:sz w:val="21"/>
                <w:szCs w:val="21"/>
                <w:lang w:val="it-IT"/>
              </w:rPr>
              <w:t xml:space="preserve"> </w:t>
            </w:r>
            <w:r w:rsidRPr="00336790">
              <w:rPr>
                <w:rFonts w:ascii="Aptos" w:hAnsi="Aptos"/>
                <w:spacing w:val="-2"/>
                <w:sz w:val="21"/>
                <w:szCs w:val="21"/>
                <w:lang w:val="it-IT"/>
              </w:rPr>
              <w:t>inerte</w:t>
            </w:r>
          </w:p>
        </w:tc>
        <w:tc>
          <w:tcPr>
            <w:tcW w:w="1710" w:type="dxa"/>
          </w:tcPr>
          <w:p w14:paraId="55EC30D3" w14:textId="77777777" w:rsidR="00BC0E78" w:rsidRPr="00336790" w:rsidRDefault="00BC0E78" w:rsidP="00427F46">
            <w:pPr>
              <w:pStyle w:val="TableParagraph"/>
              <w:spacing w:before="0"/>
              <w:ind w:left="0"/>
              <w:rPr>
                <w:rFonts w:ascii="Aptos" w:hAnsi="Aptos"/>
                <w:sz w:val="21"/>
                <w:szCs w:val="21"/>
                <w:lang w:val="it-IT"/>
              </w:rPr>
            </w:pPr>
          </w:p>
          <w:p w14:paraId="611A03B0" w14:textId="77777777" w:rsidR="00BC0E78" w:rsidRPr="00336790" w:rsidRDefault="00BC0E78" w:rsidP="00427F46">
            <w:pPr>
              <w:pStyle w:val="TableParagraph"/>
              <w:spacing w:before="0"/>
              <w:ind w:left="16" w:right="3"/>
              <w:jc w:val="center"/>
              <w:rPr>
                <w:rFonts w:ascii="Aptos" w:hAnsi="Aptos"/>
                <w:sz w:val="21"/>
                <w:szCs w:val="21"/>
                <w:lang w:val="it-IT"/>
              </w:rPr>
            </w:pPr>
            <w:r w:rsidRPr="00336790">
              <w:rPr>
                <w:rFonts w:ascii="Aptos" w:hAnsi="Aptos"/>
                <w:spacing w:val="-2"/>
                <w:sz w:val="21"/>
                <w:szCs w:val="21"/>
                <w:lang w:val="it-IT"/>
              </w:rPr>
              <w:t>Schiuma</w:t>
            </w:r>
          </w:p>
        </w:tc>
      </w:tr>
      <w:tr w:rsidR="00BC0E78" w:rsidRPr="00336790" w14:paraId="316C7A2C" w14:textId="77777777" w:rsidTr="00427F46">
        <w:trPr>
          <w:trHeight w:val="1206"/>
        </w:trPr>
        <w:tc>
          <w:tcPr>
            <w:tcW w:w="3438" w:type="dxa"/>
            <w:gridSpan w:val="2"/>
          </w:tcPr>
          <w:p w14:paraId="7DAB441C" w14:textId="77777777" w:rsidR="00BC0E78" w:rsidRPr="00336790" w:rsidRDefault="00BC0E78" w:rsidP="00427F46">
            <w:pPr>
              <w:pStyle w:val="TableParagraph"/>
              <w:spacing w:before="0"/>
              <w:ind w:left="70" w:right="1794"/>
              <w:jc w:val="both"/>
              <w:rPr>
                <w:rFonts w:ascii="Aptos" w:hAnsi="Aptos"/>
                <w:sz w:val="21"/>
                <w:szCs w:val="21"/>
                <w:lang w:val="it-IT"/>
              </w:rPr>
            </w:pPr>
            <w:r w:rsidRPr="00336790">
              <w:rPr>
                <w:rFonts w:ascii="Aptos" w:hAnsi="Aptos"/>
                <w:spacing w:val="-2"/>
                <w:w w:val="90"/>
                <w:sz w:val="21"/>
                <w:szCs w:val="21"/>
                <w:lang w:val="it-IT"/>
              </w:rPr>
              <w:t>Benzina,</w:t>
            </w:r>
            <w:r w:rsidRPr="00336790">
              <w:rPr>
                <w:rFonts w:ascii="Aptos" w:hAnsi="Aptos"/>
                <w:spacing w:val="-7"/>
                <w:w w:val="90"/>
                <w:sz w:val="21"/>
                <w:szCs w:val="21"/>
                <w:lang w:val="it-IT"/>
              </w:rPr>
              <w:t xml:space="preserve"> </w:t>
            </w:r>
            <w:r w:rsidRPr="00336790">
              <w:rPr>
                <w:rFonts w:ascii="Aptos" w:hAnsi="Aptos"/>
                <w:spacing w:val="-2"/>
                <w:w w:val="90"/>
                <w:sz w:val="21"/>
                <w:szCs w:val="21"/>
                <w:lang w:val="it-IT"/>
              </w:rPr>
              <w:t>petrolio, gasolio,</w:t>
            </w:r>
            <w:r w:rsidRPr="00336790">
              <w:rPr>
                <w:rFonts w:ascii="Aptos" w:hAnsi="Aptos"/>
                <w:spacing w:val="-7"/>
                <w:w w:val="90"/>
                <w:sz w:val="21"/>
                <w:szCs w:val="21"/>
                <w:lang w:val="it-IT"/>
              </w:rPr>
              <w:t xml:space="preserve"> </w:t>
            </w:r>
            <w:r w:rsidRPr="00336790">
              <w:rPr>
                <w:rFonts w:ascii="Aptos" w:hAnsi="Aptos"/>
                <w:spacing w:val="-2"/>
                <w:w w:val="90"/>
                <w:sz w:val="21"/>
                <w:szCs w:val="21"/>
                <w:lang w:val="it-IT"/>
              </w:rPr>
              <w:t>oli,</w:t>
            </w:r>
            <w:r w:rsidRPr="00336790">
              <w:rPr>
                <w:rFonts w:ascii="Aptos" w:hAnsi="Aptos"/>
                <w:spacing w:val="-6"/>
                <w:w w:val="90"/>
                <w:sz w:val="21"/>
                <w:szCs w:val="21"/>
                <w:lang w:val="it-IT"/>
              </w:rPr>
              <w:t xml:space="preserve"> </w:t>
            </w:r>
            <w:r w:rsidRPr="00336790">
              <w:rPr>
                <w:rFonts w:ascii="Aptos" w:hAnsi="Aptos"/>
                <w:spacing w:val="-2"/>
                <w:w w:val="90"/>
                <w:sz w:val="21"/>
                <w:szCs w:val="21"/>
                <w:lang w:val="it-IT"/>
              </w:rPr>
              <w:t xml:space="preserve">alcol, </w:t>
            </w:r>
            <w:r w:rsidRPr="00336790">
              <w:rPr>
                <w:rFonts w:ascii="Aptos" w:hAnsi="Aptos"/>
                <w:spacing w:val="-2"/>
                <w:w w:val="95"/>
                <w:sz w:val="21"/>
                <w:szCs w:val="21"/>
                <w:lang w:val="it-IT"/>
              </w:rPr>
              <w:t>lubrificanti</w:t>
            </w:r>
          </w:p>
        </w:tc>
        <w:tc>
          <w:tcPr>
            <w:tcW w:w="1599" w:type="dxa"/>
          </w:tcPr>
          <w:p w14:paraId="2E60EFAB" w14:textId="77777777" w:rsidR="00BC0E78" w:rsidRPr="00336790" w:rsidRDefault="00BC0E78" w:rsidP="00427F46">
            <w:pPr>
              <w:pStyle w:val="TableParagraph"/>
              <w:spacing w:before="0"/>
              <w:ind w:left="0"/>
              <w:rPr>
                <w:rFonts w:ascii="Aptos" w:hAnsi="Aptos"/>
                <w:sz w:val="21"/>
                <w:szCs w:val="21"/>
                <w:lang w:val="it-IT"/>
              </w:rPr>
            </w:pPr>
          </w:p>
          <w:p w14:paraId="57D73296" w14:textId="77777777" w:rsidR="00BC0E78" w:rsidRPr="00336790" w:rsidRDefault="00BC0E78" w:rsidP="00427F46">
            <w:pPr>
              <w:pStyle w:val="TableParagraph"/>
              <w:spacing w:before="0"/>
              <w:ind w:left="19" w:right="1"/>
              <w:jc w:val="center"/>
              <w:rPr>
                <w:rFonts w:ascii="Aptos" w:hAnsi="Aptos"/>
                <w:sz w:val="21"/>
                <w:szCs w:val="21"/>
                <w:lang w:val="it-IT"/>
              </w:rPr>
            </w:pPr>
            <w:r w:rsidRPr="00336790">
              <w:rPr>
                <w:rFonts w:ascii="Aptos" w:hAnsi="Aptos"/>
                <w:spacing w:val="-2"/>
                <w:sz w:val="21"/>
                <w:szCs w:val="21"/>
                <w:lang w:val="it-IT"/>
              </w:rPr>
              <w:t>Schiuma</w:t>
            </w:r>
          </w:p>
        </w:tc>
        <w:tc>
          <w:tcPr>
            <w:tcW w:w="1600" w:type="dxa"/>
          </w:tcPr>
          <w:p w14:paraId="75BC788F" w14:textId="77777777" w:rsidR="00BC0E78" w:rsidRPr="00336790" w:rsidRDefault="00BC0E78" w:rsidP="00427F46">
            <w:pPr>
              <w:pStyle w:val="TableParagraph"/>
              <w:spacing w:before="0"/>
              <w:ind w:left="0"/>
              <w:rPr>
                <w:rFonts w:ascii="Aptos" w:hAnsi="Aptos"/>
                <w:sz w:val="21"/>
                <w:szCs w:val="21"/>
                <w:lang w:val="it-IT"/>
              </w:rPr>
            </w:pPr>
          </w:p>
          <w:p w14:paraId="5A69FE82" w14:textId="77777777" w:rsidR="00BC0E78" w:rsidRPr="00336790" w:rsidRDefault="00BC0E78" w:rsidP="00427F46">
            <w:pPr>
              <w:pStyle w:val="TableParagraph"/>
              <w:spacing w:before="0"/>
              <w:ind w:left="19" w:right="6"/>
              <w:jc w:val="center"/>
              <w:rPr>
                <w:rFonts w:ascii="Aptos" w:hAnsi="Aptos"/>
                <w:sz w:val="21"/>
                <w:szCs w:val="21"/>
                <w:lang w:val="it-IT"/>
              </w:rPr>
            </w:pPr>
            <w:r w:rsidRPr="00336790">
              <w:rPr>
                <w:rFonts w:ascii="Aptos" w:hAnsi="Aptos"/>
                <w:spacing w:val="-2"/>
                <w:sz w:val="21"/>
                <w:szCs w:val="21"/>
                <w:lang w:val="it-IT"/>
              </w:rPr>
              <w:t>Polvere</w:t>
            </w:r>
          </w:p>
        </w:tc>
        <w:tc>
          <w:tcPr>
            <w:tcW w:w="1598" w:type="dxa"/>
          </w:tcPr>
          <w:p w14:paraId="2F55A51B" w14:textId="77777777" w:rsidR="00BC0E78" w:rsidRPr="00336790" w:rsidRDefault="00BC0E78" w:rsidP="00427F46">
            <w:pPr>
              <w:pStyle w:val="TableParagraph"/>
              <w:spacing w:before="0"/>
              <w:ind w:left="0"/>
              <w:rPr>
                <w:rFonts w:ascii="Aptos" w:hAnsi="Aptos"/>
                <w:sz w:val="21"/>
                <w:szCs w:val="21"/>
                <w:lang w:val="it-IT"/>
              </w:rPr>
            </w:pPr>
          </w:p>
          <w:p w14:paraId="03ABDB86" w14:textId="77777777" w:rsidR="00BC0E78" w:rsidRPr="00336790" w:rsidRDefault="00BC0E78" w:rsidP="00427F46">
            <w:pPr>
              <w:pStyle w:val="TableParagraph"/>
              <w:spacing w:before="0"/>
              <w:ind w:left="15"/>
              <w:jc w:val="center"/>
              <w:rPr>
                <w:rFonts w:ascii="Aptos" w:hAnsi="Aptos"/>
                <w:sz w:val="21"/>
                <w:szCs w:val="21"/>
                <w:lang w:val="it-IT"/>
              </w:rPr>
            </w:pPr>
            <w:r w:rsidRPr="00336790">
              <w:rPr>
                <w:rFonts w:ascii="Aptos" w:hAnsi="Aptos"/>
                <w:sz w:val="21"/>
                <w:szCs w:val="21"/>
                <w:lang w:val="it-IT"/>
              </w:rPr>
              <w:t>Gas</w:t>
            </w:r>
            <w:r w:rsidRPr="00336790">
              <w:rPr>
                <w:rFonts w:ascii="Aptos" w:hAnsi="Aptos"/>
                <w:spacing w:val="-8"/>
                <w:sz w:val="21"/>
                <w:szCs w:val="21"/>
                <w:lang w:val="it-IT"/>
              </w:rPr>
              <w:t xml:space="preserve"> </w:t>
            </w:r>
            <w:r w:rsidRPr="00336790">
              <w:rPr>
                <w:rFonts w:ascii="Aptos" w:hAnsi="Aptos"/>
                <w:spacing w:val="-2"/>
                <w:sz w:val="21"/>
                <w:szCs w:val="21"/>
                <w:lang w:val="it-IT"/>
              </w:rPr>
              <w:t>inerte</w:t>
            </w:r>
          </w:p>
        </w:tc>
        <w:tc>
          <w:tcPr>
            <w:tcW w:w="1710" w:type="dxa"/>
          </w:tcPr>
          <w:p w14:paraId="73114791" w14:textId="77777777" w:rsidR="00BC0E78" w:rsidRPr="00336790" w:rsidRDefault="00BC0E78" w:rsidP="00427F46">
            <w:pPr>
              <w:pStyle w:val="TableParagraph"/>
              <w:spacing w:before="0"/>
              <w:ind w:left="0"/>
              <w:rPr>
                <w:rFonts w:ascii="Aptos" w:hAnsi="Aptos"/>
                <w:sz w:val="21"/>
                <w:szCs w:val="21"/>
                <w:lang w:val="it-IT"/>
              </w:rPr>
            </w:pPr>
          </w:p>
          <w:p w14:paraId="78F3861A" w14:textId="77777777" w:rsidR="00BC0E78" w:rsidRPr="00336790" w:rsidRDefault="00BC0E78" w:rsidP="00427F46">
            <w:pPr>
              <w:pStyle w:val="TableParagraph"/>
              <w:spacing w:before="0"/>
              <w:ind w:left="427" w:right="403" w:firstLine="43"/>
              <w:rPr>
                <w:rFonts w:ascii="Aptos" w:hAnsi="Aptos"/>
                <w:sz w:val="21"/>
                <w:szCs w:val="21"/>
                <w:lang w:val="it-IT"/>
              </w:rPr>
            </w:pPr>
            <w:r w:rsidRPr="00336790">
              <w:rPr>
                <w:rFonts w:ascii="Aptos" w:hAnsi="Aptos"/>
                <w:spacing w:val="-4"/>
                <w:sz w:val="21"/>
                <w:szCs w:val="21"/>
                <w:lang w:val="it-IT"/>
              </w:rPr>
              <w:t xml:space="preserve">Anidride </w:t>
            </w:r>
            <w:r w:rsidRPr="00336790">
              <w:rPr>
                <w:rFonts w:ascii="Aptos" w:hAnsi="Aptos"/>
                <w:spacing w:val="-2"/>
                <w:w w:val="90"/>
                <w:sz w:val="21"/>
                <w:szCs w:val="21"/>
                <w:lang w:val="it-IT"/>
              </w:rPr>
              <w:t>carbonica</w:t>
            </w:r>
          </w:p>
        </w:tc>
      </w:tr>
      <w:tr w:rsidR="00BC0E78" w:rsidRPr="00336790" w14:paraId="0844555A" w14:textId="77777777" w:rsidTr="00427F46">
        <w:trPr>
          <w:trHeight w:val="1208"/>
        </w:trPr>
        <w:tc>
          <w:tcPr>
            <w:tcW w:w="3438" w:type="dxa"/>
            <w:gridSpan w:val="2"/>
          </w:tcPr>
          <w:p w14:paraId="2997C506" w14:textId="77777777" w:rsidR="00BC0E78" w:rsidRPr="00336790" w:rsidRDefault="00BC0E78" w:rsidP="00427F46">
            <w:pPr>
              <w:pStyle w:val="TableParagraph"/>
              <w:spacing w:before="0"/>
              <w:ind w:left="0"/>
              <w:rPr>
                <w:rFonts w:ascii="Aptos" w:hAnsi="Aptos"/>
                <w:sz w:val="21"/>
                <w:szCs w:val="21"/>
                <w:lang w:val="it-IT"/>
              </w:rPr>
            </w:pPr>
          </w:p>
          <w:p w14:paraId="3E6E4541" w14:textId="77777777" w:rsidR="00BC0E78" w:rsidRPr="00336790" w:rsidRDefault="00BC0E78" w:rsidP="00427F46">
            <w:pPr>
              <w:pStyle w:val="TableParagraph"/>
              <w:spacing w:before="0"/>
              <w:ind w:left="70" w:right="1405"/>
              <w:rPr>
                <w:rFonts w:ascii="Aptos" w:hAnsi="Aptos"/>
                <w:sz w:val="21"/>
                <w:szCs w:val="21"/>
                <w:lang w:val="it-IT"/>
              </w:rPr>
            </w:pPr>
            <w:r w:rsidRPr="00336790">
              <w:rPr>
                <w:rFonts w:ascii="Aptos" w:hAnsi="Aptos"/>
                <w:w w:val="90"/>
                <w:sz w:val="21"/>
                <w:szCs w:val="21"/>
                <w:lang w:val="it-IT"/>
              </w:rPr>
              <w:t>Metano,</w:t>
            </w:r>
            <w:r w:rsidRPr="00336790">
              <w:rPr>
                <w:rFonts w:ascii="Aptos" w:hAnsi="Aptos"/>
                <w:spacing w:val="-4"/>
                <w:w w:val="90"/>
                <w:sz w:val="21"/>
                <w:szCs w:val="21"/>
                <w:lang w:val="it-IT"/>
              </w:rPr>
              <w:t xml:space="preserve"> </w:t>
            </w:r>
            <w:r w:rsidRPr="00336790">
              <w:rPr>
                <w:rFonts w:ascii="Aptos" w:hAnsi="Aptos"/>
                <w:w w:val="90"/>
                <w:sz w:val="21"/>
                <w:szCs w:val="21"/>
                <w:lang w:val="it-IT"/>
              </w:rPr>
              <w:t>GPL,</w:t>
            </w:r>
            <w:r w:rsidRPr="00336790">
              <w:rPr>
                <w:rFonts w:ascii="Aptos" w:hAnsi="Aptos"/>
                <w:spacing w:val="-4"/>
                <w:w w:val="90"/>
                <w:sz w:val="21"/>
                <w:szCs w:val="21"/>
                <w:lang w:val="it-IT"/>
              </w:rPr>
              <w:t xml:space="preserve"> </w:t>
            </w:r>
            <w:r w:rsidRPr="00336790">
              <w:rPr>
                <w:rFonts w:ascii="Aptos" w:hAnsi="Aptos"/>
                <w:w w:val="90"/>
                <w:sz w:val="21"/>
                <w:szCs w:val="21"/>
                <w:lang w:val="it-IT"/>
              </w:rPr>
              <w:t xml:space="preserve">gas </w:t>
            </w:r>
            <w:r w:rsidRPr="00336790">
              <w:rPr>
                <w:rFonts w:ascii="Aptos" w:hAnsi="Aptos"/>
                <w:spacing w:val="-2"/>
                <w:sz w:val="21"/>
                <w:szCs w:val="21"/>
                <w:lang w:val="it-IT"/>
              </w:rPr>
              <w:t>naturale</w:t>
            </w:r>
          </w:p>
        </w:tc>
        <w:tc>
          <w:tcPr>
            <w:tcW w:w="1599" w:type="dxa"/>
          </w:tcPr>
          <w:p w14:paraId="2763B2CB" w14:textId="77777777" w:rsidR="00BC0E78" w:rsidRPr="00336790" w:rsidRDefault="00BC0E78" w:rsidP="00427F46">
            <w:pPr>
              <w:pStyle w:val="TableParagraph"/>
              <w:spacing w:before="0"/>
              <w:ind w:left="0"/>
              <w:rPr>
                <w:rFonts w:ascii="Aptos" w:hAnsi="Aptos"/>
                <w:sz w:val="21"/>
                <w:szCs w:val="21"/>
                <w:lang w:val="it-IT"/>
              </w:rPr>
            </w:pPr>
          </w:p>
          <w:p w14:paraId="36CEE9F7" w14:textId="77777777" w:rsidR="00BC0E78" w:rsidRPr="00336790" w:rsidRDefault="00BC0E78" w:rsidP="00427F46">
            <w:pPr>
              <w:pStyle w:val="TableParagraph"/>
              <w:spacing w:before="0"/>
              <w:ind w:left="19" w:right="1"/>
              <w:jc w:val="center"/>
              <w:rPr>
                <w:rFonts w:ascii="Aptos" w:hAnsi="Aptos"/>
                <w:sz w:val="21"/>
                <w:szCs w:val="21"/>
                <w:lang w:val="it-IT"/>
              </w:rPr>
            </w:pPr>
            <w:r w:rsidRPr="00336790">
              <w:rPr>
                <w:rFonts w:ascii="Aptos" w:hAnsi="Aptos"/>
                <w:spacing w:val="-2"/>
                <w:sz w:val="21"/>
                <w:szCs w:val="21"/>
                <w:lang w:val="it-IT"/>
              </w:rPr>
              <w:t>Polvere</w:t>
            </w:r>
          </w:p>
        </w:tc>
        <w:tc>
          <w:tcPr>
            <w:tcW w:w="1600" w:type="dxa"/>
          </w:tcPr>
          <w:p w14:paraId="3AF288DD" w14:textId="77777777" w:rsidR="00BC0E78" w:rsidRPr="00336790" w:rsidRDefault="00BC0E78" w:rsidP="00427F46">
            <w:pPr>
              <w:pStyle w:val="TableParagraph"/>
              <w:spacing w:before="0"/>
              <w:ind w:left="0"/>
              <w:rPr>
                <w:rFonts w:ascii="Aptos" w:hAnsi="Aptos"/>
                <w:sz w:val="21"/>
                <w:szCs w:val="21"/>
                <w:lang w:val="it-IT"/>
              </w:rPr>
            </w:pPr>
          </w:p>
          <w:p w14:paraId="057961DA" w14:textId="77777777" w:rsidR="00BC0E78" w:rsidRPr="00336790" w:rsidRDefault="00BC0E78" w:rsidP="00427F46">
            <w:pPr>
              <w:pStyle w:val="TableParagraph"/>
              <w:spacing w:before="0"/>
              <w:ind w:left="19"/>
              <w:jc w:val="center"/>
              <w:rPr>
                <w:rFonts w:ascii="Aptos" w:hAnsi="Aptos"/>
                <w:sz w:val="21"/>
                <w:szCs w:val="21"/>
                <w:lang w:val="it-IT"/>
              </w:rPr>
            </w:pPr>
            <w:r w:rsidRPr="00336790">
              <w:rPr>
                <w:rFonts w:ascii="Aptos" w:hAnsi="Aptos"/>
                <w:sz w:val="21"/>
                <w:szCs w:val="21"/>
                <w:lang w:val="it-IT"/>
              </w:rPr>
              <w:t>Gas</w:t>
            </w:r>
            <w:r w:rsidRPr="00336790">
              <w:rPr>
                <w:rFonts w:ascii="Aptos" w:hAnsi="Aptos"/>
                <w:spacing w:val="-8"/>
                <w:sz w:val="21"/>
                <w:szCs w:val="21"/>
                <w:lang w:val="it-IT"/>
              </w:rPr>
              <w:t xml:space="preserve"> </w:t>
            </w:r>
            <w:r w:rsidRPr="00336790">
              <w:rPr>
                <w:rFonts w:ascii="Aptos" w:hAnsi="Aptos"/>
                <w:spacing w:val="-2"/>
                <w:sz w:val="21"/>
                <w:szCs w:val="21"/>
                <w:lang w:val="it-IT"/>
              </w:rPr>
              <w:t>inerte</w:t>
            </w:r>
          </w:p>
        </w:tc>
        <w:tc>
          <w:tcPr>
            <w:tcW w:w="1598" w:type="dxa"/>
          </w:tcPr>
          <w:p w14:paraId="1CAB9A53" w14:textId="77777777" w:rsidR="00BC0E78" w:rsidRPr="00336790" w:rsidRDefault="00BC0E78" w:rsidP="00427F46">
            <w:pPr>
              <w:pStyle w:val="TableParagraph"/>
              <w:spacing w:before="0"/>
              <w:ind w:left="0"/>
              <w:rPr>
                <w:rFonts w:ascii="Aptos" w:hAnsi="Aptos"/>
                <w:sz w:val="21"/>
                <w:szCs w:val="21"/>
                <w:lang w:val="it-IT"/>
              </w:rPr>
            </w:pPr>
          </w:p>
          <w:p w14:paraId="7E4C297B" w14:textId="77777777" w:rsidR="00BC0E78" w:rsidRPr="00336790" w:rsidRDefault="00BC0E78" w:rsidP="00427F46">
            <w:pPr>
              <w:pStyle w:val="TableParagraph"/>
              <w:spacing w:before="0"/>
              <w:ind w:left="371" w:right="347" w:firstLine="43"/>
              <w:rPr>
                <w:rFonts w:ascii="Aptos" w:hAnsi="Aptos"/>
                <w:sz w:val="21"/>
                <w:szCs w:val="21"/>
                <w:lang w:val="it-IT"/>
              </w:rPr>
            </w:pPr>
            <w:r w:rsidRPr="00336790">
              <w:rPr>
                <w:rFonts w:ascii="Aptos" w:hAnsi="Aptos"/>
                <w:spacing w:val="-4"/>
                <w:sz w:val="21"/>
                <w:szCs w:val="21"/>
                <w:lang w:val="it-IT"/>
              </w:rPr>
              <w:t xml:space="preserve">Anidride </w:t>
            </w:r>
            <w:r w:rsidRPr="00336790">
              <w:rPr>
                <w:rFonts w:ascii="Aptos" w:hAnsi="Aptos"/>
                <w:spacing w:val="-2"/>
                <w:w w:val="90"/>
                <w:sz w:val="21"/>
                <w:szCs w:val="21"/>
                <w:lang w:val="it-IT"/>
              </w:rPr>
              <w:t>carbonica</w:t>
            </w:r>
          </w:p>
        </w:tc>
        <w:tc>
          <w:tcPr>
            <w:tcW w:w="1710" w:type="dxa"/>
          </w:tcPr>
          <w:p w14:paraId="4AE050E3" w14:textId="77777777" w:rsidR="00BC0E78" w:rsidRPr="00336790" w:rsidRDefault="00BC0E78" w:rsidP="00427F46">
            <w:pPr>
              <w:pStyle w:val="TableParagraph"/>
              <w:spacing w:before="0"/>
              <w:ind w:left="0"/>
              <w:rPr>
                <w:rFonts w:ascii="Aptos" w:hAnsi="Aptos"/>
                <w:sz w:val="21"/>
                <w:szCs w:val="21"/>
                <w:lang w:val="it-IT"/>
              </w:rPr>
            </w:pPr>
          </w:p>
          <w:p w14:paraId="1A8C0263" w14:textId="77777777" w:rsidR="00BC0E78" w:rsidRPr="00336790" w:rsidRDefault="00BC0E78" w:rsidP="00427F46">
            <w:pPr>
              <w:pStyle w:val="TableParagraph"/>
              <w:spacing w:before="0"/>
              <w:ind w:left="367" w:firstLine="208"/>
              <w:rPr>
                <w:rFonts w:ascii="Aptos" w:hAnsi="Aptos"/>
                <w:sz w:val="21"/>
                <w:szCs w:val="21"/>
                <w:lang w:val="it-IT"/>
              </w:rPr>
            </w:pPr>
            <w:r w:rsidRPr="00336790">
              <w:rPr>
                <w:rFonts w:ascii="Aptos" w:hAnsi="Aptos"/>
                <w:spacing w:val="-4"/>
                <w:sz w:val="21"/>
                <w:szCs w:val="21"/>
                <w:lang w:val="it-IT"/>
              </w:rPr>
              <w:t xml:space="preserve">Acqua </w:t>
            </w:r>
            <w:r w:rsidRPr="00336790">
              <w:rPr>
                <w:rFonts w:ascii="Aptos" w:hAnsi="Aptos"/>
                <w:spacing w:val="-2"/>
                <w:w w:val="85"/>
                <w:sz w:val="21"/>
                <w:szCs w:val="21"/>
                <w:lang w:val="it-IT"/>
              </w:rPr>
              <w:t>nebulizzata</w:t>
            </w:r>
          </w:p>
        </w:tc>
      </w:tr>
    </w:tbl>
    <w:p w14:paraId="408B18D0"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4A94B545" w14:textId="77777777" w:rsidTr="00427F46">
        <w:trPr>
          <w:trHeight w:val="330"/>
        </w:trPr>
        <w:tc>
          <w:tcPr>
            <w:tcW w:w="9942" w:type="dxa"/>
            <w:shd w:val="clear" w:color="auto" w:fill="F3FBFF"/>
          </w:tcPr>
          <w:p w14:paraId="3343C977"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3. Tecnica di impiego degli estintori</w:t>
            </w:r>
          </w:p>
        </w:tc>
      </w:tr>
      <w:tr w:rsidR="00BC0E78" w:rsidRPr="00336790" w14:paraId="0D224A9B" w14:textId="77777777" w:rsidTr="00427F46">
        <w:trPr>
          <w:trHeight w:val="2514"/>
        </w:trPr>
        <w:tc>
          <w:tcPr>
            <w:tcW w:w="9942" w:type="dxa"/>
          </w:tcPr>
          <w:p w14:paraId="45FAE624"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Iniziare l’opera di estinzione solo con la garanzia di una via di fuga sicura alle proprie spalle.</w:t>
            </w:r>
          </w:p>
          <w:p w14:paraId="455BD742"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Nel caso di incendio all'aperto tenere conto delle condizioni ambientali, sfruttando la direzione del vento (operare sopravvento).</w:t>
            </w:r>
          </w:p>
          <w:p w14:paraId="6F5DD332"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Togliere la spina di sicurezza, tirando l'anello vicino all'impugnatura.</w:t>
            </w:r>
          </w:p>
          <w:p w14:paraId="7D7C054B"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Portarsi alla giusta distanza dal fuoco (circa 3 metri con un estintore a polvere, circa un metro e mezzo con estintore ad anidride carbonica o schiuma).</w:t>
            </w:r>
          </w:p>
          <w:p w14:paraId="19E41040"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Impugnare il manicotto flessibile dirigendo il getto alla base delle fiamme.</w:t>
            </w:r>
          </w:p>
          <w:p w14:paraId="5D50206B"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Successivamente all’utilizzo di un estintore a polvere o ad anidride carbonica, arieggiare i locali.</w:t>
            </w:r>
          </w:p>
          <w:p w14:paraId="65F89969"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Non dirigere il getto contro le persone avvolte dalle fiamme: è preferibile ricorrere all'acqua o a coperte ed indumenti per soffocare le fiamme.</w:t>
            </w:r>
          </w:p>
        </w:tc>
      </w:tr>
    </w:tbl>
    <w:p w14:paraId="7794E0A4" w14:textId="77777777" w:rsidR="00BC0E78" w:rsidRPr="00336790" w:rsidRDefault="00BC0E78" w:rsidP="00BC0E78">
      <w:pPr>
        <w:pStyle w:val="Corpotesto"/>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76ED2829" w14:textId="77777777" w:rsidTr="00427F46">
        <w:trPr>
          <w:trHeight w:val="330"/>
          <w:tblHeader/>
        </w:trPr>
        <w:tc>
          <w:tcPr>
            <w:tcW w:w="9942" w:type="dxa"/>
            <w:shd w:val="clear" w:color="auto" w:fill="F3FBFF"/>
          </w:tcPr>
          <w:p w14:paraId="257AE698"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4. Comportamento in caso di incendio in casa propria o nel proprio condominio</w:t>
            </w:r>
          </w:p>
        </w:tc>
      </w:tr>
      <w:tr w:rsidR="00BC0E78" w:rsidRPr="00336790" w14:paraId="17AF84DD" w14:textId="77777777" w:rsidTr="00427F46">
        <w:trPr>
          <w:trHeight w:val="330"/>
        </w:trPr>
        <w:tc>
          <w:tcPr>
            <w:tcW w:w="9942" w:type="dxa"/>
          </w:tcPr>
          <w:p w14:paraId="032AB006"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a) Principio d’incendio</w:t>
            </w:r>
          </w:p>
        </w:tc>
      </w:tr>
      <w:tr w:rsidR="00BC0E78" w:rsidRPr="00336790" w14:paraId="720647C7" w14:textId="77777777" w:rsidTr="00427F46">
        <w:trPr>
          <w:trHeight w:val="544"/>
        </w:trPr>
        <w:tc>
          <w:tcPr>
            <w:tcW w:w="9942" w:type="dxa"/>
          </w:tcPr>
          <w:p w14:paraId="4388CBFB"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 xml:space="preserve">In caso di incendio in fase iniziale, con scarso sviluppo di fumi, è possibile utilizzare l’estintore se disponibile. È possibile utilizzare l’acqua come estinguente solo se non si interviene su un apparecchio/impianto in </w:t>
            </w:r>
            <w:r w:rsidRPr="00336790">
              <w:rPr>
                <w:rFonts w:ascii="Aptos" w:hAnsi="Aptos"/>
                <w:spacing w:val="-2"/>
                <w:w w:val="95"/>
                <w:sz w:val="21"/>
                <w:szCs w:val="21"/>
                <w:lang w:val="it-IT"/>
              </w:rPr>
              <w:t>tensione.</w:t>
            </w:r>
          </w:p>
        </w:tc>
      </w:tr>
      <w:tr w:rsidR="00BC0E78" w:rsidRPr="00336790" w14:paraId="76416DBE" w14:textId="77777777" w:rsidTr="00427F46">
        <w:trPr>
          <w:trHeight w:val="267"/>
        </w:trPr>
        <w:tc>
          <w:tcPr>
            <w:tcW w:w="9942" w:type="dxa"/>
          </w:tcPr>
          <w:p w14:paraId="75FC9733"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w w:val="90"/>
                <w:sz w:val="21"/>
                <w:szCs w:val="21"/>
                <w:lang w:val="it-IT"/>
              </w:rPr>
              <w:t>b)</w:t>
            </w:r>
            <w:r w:rsidRPr="00336790">
              <w:rPr>
                <w:rFonts w:ascii="Aptos" w:hAnsi="Aptos"/>
                <w:spacing w:val="-3"/>
                <w:sz w:val="21"/>
                <w:szCs w:val="21"/>
                <w:lang w:val="it-IT"/>
              </w:rPr>
              <w:t xml:space="preserve"> </w:t>
            </w:r>
            <w:r w:rsidRPr="00336790">
              <w:rPr>
                <w:rFonts w:ascii="Aptos" w:hAnsi="Aptos"/>
                <w:w w:val="90"/>
                <w:sz w:val="21"/>
                <w:szCs w:val="21"/>
                <w:lang w:val="it-IT"/>
              </w:rPr>
              <w:t>Incendio</w:t>
            </w:r>
            <w:r w:rsidRPr="00336790">
              <w:rPr>
                <w:rFonts w:ascii="Aptos" w:hAnsi="Aptos"/>
                <w:spacing w:val="-3"/>
                <w:sz w:val="21"/>
                <w:szCs w:val="21"/>
                <w:lang w:val="it-IT"/>
              </w:rPr>
              <w:t xml:space="preserve"> </w:t>
            </w:r>
            <w:r w:rsidRPr="00336790">
              <w:rPr>
                <w:rFonts w:ascii="Aptos" w:hAnsi="Aptos"/>
                <w:w w:val="90"/>
                <w:sz w:val="21"/>
                <w:szCs w:val="21"/>
                <w:lang w:val="it-IT"/>
              </w:rPr>
              <w:t>in</w:t>
            </w:r>
            <w:r w:rsidRPr="00336790">
              <w:rPr>
                <w:rFonts w:ascii="Aptos" w:hAnsi="Aptos"/>
                <w:spacing w:val="-5"/>
                <w:sz w:val="21"/>
                <w:szCs w:val="21"/>
                <w:lang w:val="it-IT"/>
              </w:rPr>
              <w:t xml:space="preserve"> </w:t>
            </w:r>
            <w:r w:rsidRPr="00336790">
              <w:rPr>
                <w:rFonts w:ascii="Aptos" w:hAnsi="Aptos"/>
                <w:w w:val="90"/>
                <w:sz w:val="21"/>
                <w:szCs w:val="21"/>
                <w:lang w:val="it-IT"/>
              </w:rPr>
              <w:t>fase</w:t>
            </w:r>
            <w:r w:rsidRPr="00336790">
              <w:rPr>
                <w:rFonts w:ascii="Aptos" w:hAnsi="Aptos"/>
                <w:spacing w:val="-5"/>
                <w:sz w:val="21"/>
                <w:szCs w:val="21"/>
                <w:lang w:val="it-IT"/>
              </w:rPr>
              <w:t xml:space="preserve"> </w:t>
            </w:r>
            <w:r w:rsidRPr="00336790">
              <w:rPr>
                <w:rFonts w:ascii="Aptos" w:hAnsi="Aptos"/>
                <w:spacing w:val="-2"/>
                <w:w w:val="90"/>
                <w:sz w:val="21"/>
                <w:szCs w:val="21"/>
                <w:lang w:val="it-IT"/>
              </w:rPr>
              <w:t>avanzata</w:t>
            </w:r>
          </w:p>
        </w:tc>
      </w:tr>
      <w:tr w:rsidR="00BC0E78" w:rsidRPr="00336790" w14:paraId="2589490E" w14:textId="77777777" w:rsidTr="00427F46">
        <w:trPr>
          <w:trHeight w:val="267"/>
        </w:trPr>
        <w:tc>
          <w:tcPr>
            <w:tcW w:w="9942" w:type="dxa"/>
          </w:tcPr>
          <w:p w14:paraId="471C19B8"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4"/>
                <w:sz w:val="21"/>
                <w:szCs w:val="21"/>
                <w:lang w:val="it-IT"/>
              </w:rPr>
              <w:t>In</w:t>
            </w:r>
            <w:r w:rsidRPr="00336790">
              <w:rPr>
                <w:rFonts w:ascii="Aptos" w:hAnsi="Aptos"/>
                <w:spacing w:val="-10"/>
                <w:sz w:val="21"/>
                <w:szCs w:val="21"/>
                <w:lang w:val="it-IT"/>
              </w:rPr>
              <w:t xml:space="preserve"> </w:t>
            </w:r>
            <w:r w:rsidRPr="00336790">
              <w:rPr>
                <w:rFonts w:ascii="Aptos" w:hAnsi="Aptos"/>
                <w:spacing w:val="-4"/>
                <w:sz w:val="21"/>
                <w:szCs w:val="21"/>
                <w:lang w:val="it-IT"/>
              </w:rPr>
              <w:t>caso</w:t>
            </w:r>
            <w:r w:rsidRPr="00336790">
              <w:rPr>
                <w:rFonts w:ascii="Aptos" w:hAnsi="Aptos"/>
                <w:spacing w:val="-10"/>
                <w:sz w:val="21"/>
                <w:szCs w:val="21"/>
                <w:lang w:val="it-IT"/>
              </w:rPr>
              <w:t xml:space="preserve"> </w:t>
            </w:r>
            <w:r w:rsidRPr="00336790">
              <w:rPr>
                <w:rFonts w:ascii="Aptos" w:hAnsi="Aptos"/>
                <w:spacing w:val="-2"/>
                <w:sz w:val="21"/>
                <w:szCs w:val="21"/>
                <w:lang w:val="it-IT"/>
              </w:rPr>
              <w:t>d'incendio fuori controllo, con presenza di fiamme e fumo in un locale del proprio appartamento, bisogna:</w:t>
            </w:r>
          </w:p>
          <w:p w14:paraId="1C137FE3"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lastRenderedPageBreak/>
              <w:t>Allontanarsi, chiudere la porta del locale e chiamare i Vigili del Fuoco componendo il numero unico di emergenza "112".</w:t>
            </w:r>
          </w:p>
          <w:p w14:paraId="331DEB5A" w14:textId="77777777" w:rsidR="00BC0E78" w:rsidRPr="00336790" w:rsidRDefault="00BC0E78" w:rsidP="00BC0E78">
            <w:pPr>
              <w:pStyle w:val="TableParagraph"/>
              <w:numPr>
                <w:ilvl w:val="0"/>
                <w:numId w:val="65"/>
              </w:numPr>
              <w:spacing w:before="0"/>
              <w:ind w:right="103"/>
              <w:jc w:val="both"/>
              <w:rPr>
                <w:rFonts w:ascii="Aptos" w:hAnsi="Aptos"/>
                <w:spacing w:val="-2"/>
                <w:sz w:val="21"/>
                <w:szCs w:val="21"/>
                <w:lang w:val="it-IT"/>
              </w:rPr>
            </w:pPr>
            <w:r w:rsidRPr="00336790">
              <w:rPr>
                <w:rFonts w:ascii="Aptos" w:hAnsi="Aptos"/>
                <w:spacing w:val="-2"/>
                <w:sz w:val="21"/>
                <w:szCs w:val="21"/>
                <w:lang w:val="it-IT"/>
              </w:rPr>
              <w:t>Provvedere se possibile ad aprire la finestra del locale per facilitare lo smaltimento dei fumi.</w:t>
            </w:r>
          </w:p>
          <w:p w14:paraId="1DDAA4E7" w14:textId="77777777" w:rsidR="00BC0E78" w:rsidRPr="00336790" w:rsidRDefault="00BC0E78" w:rsidP="00BC0E78">
            <w:pPr>
              <w:pStyle w:val="TableParagraph"/>
              <w:numPr>
                <w:ilvl w:val="0"/>
                <w:numId w:val="65"/>
              </w:numPr>
              <w:spacing w:before="0"/>
              <w:ind w:right="103"/>
              <w:jc w:val="both"/>
              <w:rPr>
                <w:rFonts w:ascii="Aptos" w:hAnsi="Aptos"/>
                <w:spacing w:val="-2"/>
                <w:sz w:val="21"/>
                <w:szCs w:val="21"/>
                <w:lang w:val="it-IT"/>
              </w:rPr>
            </w:pPr>
            <w:r w:rsidRPr="00336790">
              <w:rPr>
                <w:rFonts w:ascii="Aptos" w:hAnsi="Aptos"/>
                <w:spacing w:val="-2"/>
                <w:sz w:val="21"/>
                <w:szCs w:val="21"/>
                <w:lang w:val="it-IT"/>
              </w:rPr>
              <w:t>Avvisare, se possibile, i coinquilini dello stabile iniziando da quelli che abitano ai piani sovrastanti i locali in fiamme.</w:t>
            </w:r>
          </w:p>
          <w:p w14:paraId="67F4F726" w14:textId="77777777" w:rsidR="00BC0E78" w:rsidRPr="00336790" w:rsidRDefault="00BC0E78" w:rsidP="00BC0E78">
            <w:pPr>
              <w:pStyle w:val="TableParagraph"/>
              <w:numPr>
                <w:ilvl w:val="0"/>
                <w:numId w:val="65"/>
              </w:numPr>
              <w:spacing w:before="0"/>
              <w:ind w:right="103"/>
              <w:jc w:val="both"/>
              <w:rPr>
                <w:rFonts w:ascii="Aptos" w:hAnsi="Aptos"/>
                <w:spacing w:val="-2"/>
                <w:sz w:val="21"/>
                <w:szCs w:val="21"/>
                <w:lang w:val="it-IT"/>
              </w:rPr>
            </w:pPr>
            <w:r w:rsidRPr="00336790">
              <w:rPr>
                <w:rFonts w:ascii="Aptos" w:hAnsi="Aptos"/>
                <w:spacing w:val="-2"/>
                <w:sz w:val="21"/>
                <w:szCs w:val="21"/>
                <w:lang w:val="it-IT"/>
              </w:rPr>
              <w:t>In presenza di fumo camminare chini proteggendo naso e bocca con un fazzoletto bagnato (se possibile).</w:t>
            </w:r>
          </w:p>
          <w:p w14:paraId="3BBA66B7"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In caso d'incendio fuori controllo, con presenza di fiamme e fumo in un locale diverso dal proprio appartamento, bisogna:</w:t>
            </w:r>
          </w:p>
          <w:p w14:paraId="79034242"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Allontanarsi e chiamare i Vigili del Fuoco componendo il numero unico di emergenza "112".</w:t>
            </w:r>
          </w:p>
          <w:p w14:paraId="0D11DEA2"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Se l'appartamento in fiamme è sottostante al locale in cui ci si trova, non aprire le finestre e cautelativamente rimuovere da queste ogni materiale posto nelle vicinanze che può bruciare (tende, mobili, accessori, ecc.).</w:t>
            </w:r>
          </w:p>
          <w:p w14:paraId="01969BB0"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Nel caso in cui nel percorso che conduce alla via di fuga fosse presente del fumo, dirigersi all'esterno utilizzando scale alternative, se esistenti.</w:t>
            </w:r>
          </w:p>
          <w:p w14:paraId="09DF5036"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Qualora il vano scala fosse invaso da fumo e/o fiamme, in misura tale da non consentire l'allontanamento, portarsi sul terrazzo condominiale, oppure, nel caso di indisponibilità di quest'ultimo, rientrare nel proprio appartamento avendo cura di chiudere la porta di accesso, sigillare la fessura della porta a filo pavimento mediante stracci o abiti bagnati e segnalare la propria presenza dalle finestre o permanendo nei balconi.</w:t>
            </w:r>
          </w:p>
          <w:p w14:paraId="5714CD9B"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In caso d'incendio, è proibito utilizzare ascensori e montacarichi per l'evacuazione.</w:t>
            </w:r>
          </w:p>
          <w:p w14:paraId="54209C2B"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 xml:space="preserve">Durante l'evacuazione tutte le porte di scale protette, a prova di fumo, dopo l'utilizzo devono essere chiuse. </w:t>
            </w:r>
          </w:p>
          <w:p w14:paraId="02141283" w14:textId="77777777" w:rsidR="00BC0E78" w:rsidRPr="00336790" w:rsidRDefault="00BC0E78" w:rsidP="00BC0E78">
            <w:pPr>
              <w:pStyle w:val="TableParagraph"/>
              <w:numPr>
                <w:ilvl w:val="0"/>
                <w:numId w:val="66"/>
              </w:numPr>
              <w:spacing w:before="0"/>
              <w:ind w:right="103"/>
              <w:jc w:val="both"/>
              <w:rPr>
                <w:rFonts w:ascii="Aptos" w:hAnsi="Aptos"/>
                <w:spacing w:val="-2"/>
                <w:sz w:val="21"/>
                <w:szCs w:val="21"/>
                <w:lang w:val="it-IT"/>
              </w:rPr>
            </w:pPr>
            <w:r w:rsidRPr="00336790">
              <w:rPr>
                <w:rFonts w:ascii="Aptos" w:hAnsi="Aptos"/>
                <w:spacing w:val="-2"/>
                <w:sz w:val="21"/>
                <w:szCs w:val="21"/>
                <w:lang w:val="it-IT"/>
              </w:rPr>
              <w:t>È fatto divieto a chiunque non abbia avuto una preparazione specifica di tentare di estinguere un incendio con le dotazioni mobili esistenti (estintori) o fisse (idranti), specialmente quando l’incendio ha raggiunto una forte intensità espansiva.</w:t>
            </w:r>
          </w:p>
          <w:p w14:paraId="5716ECDA" w14:textId="77777777" w:rsidR="00BC0E78" w:rsidRPr="00336790" w:rsidRDefault="00BC0E78" w:rsidP="00427F46">
            <w:pPr>
              <w:pStyle w:val="TableParagraph"/>
              <w:spacing w:before="0"/>
              <w:ind w:left="107" w:right="103"/>
              <w:jc w:val="both"/>
              <w:rPr>
                <w:rFonts w:ascii="Aptos" w:hAnsi="Aptos"/>
                <w:w w:val="90"/>
                <w:sz w:val="21"/>
                <w:szCs w:val="21"/>
                <w:lang w:val="it-IT"/>
              </w:rPr>
            </w:pPr>
            <w:r w:rsidRPr="00336790">
              <w:rPr>
                <w:rFonts w:ascii="Aptos" w:hAnsi="Aptos"/>
                <w:spacing w:val="-2"/>
                <w:sz w:val="21"/>
                <w:szCs w:val="21"/>
                <w:lang w:val="it-IT"/>
              </w:rPr>
              <w:t>In ogni caso osservare le procedure stabilite dal Piano di emergenza condominiale (se esistente).</w:t>
            </w:r>
          </w:p>
        </w:tc>
      </w:tr>
    </w:tbl>
    <w:p w14:paraId="1EC4711C" w14:textId="77777777" w:rsidR="00BC0E78" w:rsidRPr="00336790" w:rsidRDefault="00BC0E78" w:rsidP="00BC0E78">
      <w:pPr>
        <w:pStyle w:val="TableParagraph"/>
        <w:spacing w:before="0" w:line="254" w:lineRule="exact"/>
        <w:rPr>
          <w:rFonts w:ascii="Aptos" w:hAnsi="Aptos"/>
          <w:w w:val="90"/>
          <w:sz w:val="21"/>
          <w:szCs w:val="21"/>
        </w:rPr>
      </w:pPr>
    </w:p>
    <w:p w14:paraId="7133FC89" w14:textId="77777777" w:rsidR="00BC0E78" w:rsidRPr="00336790" w:rsidRDefault="00BC0E78" w:rsidP="00BC0E78"/>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42"/>
      </w:tblGrid>
      <w:tr w:rsidR="00BC0E78" w:rsidRPr="00336790" w14:paraId="35EB38EE" w14:textId="77777777" w:rsidTr="00427F46">
        <w:trPr>
          <w:trHeight w:val="330"/>
        </w:trPr>
        <w:tc>
          <w:tcPr>
            <w:tcW w:w="9942" w:type="dxa"/>
            <w:shd w:val="clear" w:color="auto" w:fill="F3FBFF"/>
          </w:tcPr>
          <w:p w14:paraId="726C0AE7"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5. Comportamento in caso di incendio in altri locali</w:t>
            </w:r>
          </w:p>
        </w:tc>
      </w:tr>
      <w:tr w:rsidR="00BC0E78" w:rsidRPr="00336790" w14:paraId="5DFA86E0" w14:textId="77777777" w:rsidTr="00427F46">
        <w:trPr>
          <w:trHeight w:val="3668"/>
        </w:trPr>
        <w:tc>
          <w:tcPr>
            <w:tcW w:w="9942" w:type="dxa"/>
          </w:tcPr>
          <w:p w14:paraId="1BF3C36D"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Il lavoratore che si trova in un locale estraneo, in caso di incendio non deve interferire con l’operato degli addetti alla sicurezza e solo su eventuale richiesta di questi ultimi può mettere a disposizione la propria capacità ed esperienza lavorativa.</w:t>
            </w:r>
          </w:p>
          <w:p w14:paraId="719CF294"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Inoltre, in caso di emergenza deve adottare i seguenti comportamenti:</w:t>
            </w:r>
          </w:p>
          <w:p w14:paraId="2D130AA2" w14:textId="77777777" w:rsidR="00BC0E78" w:rsidRPr="00336790" w:rsidRDefault="00BC0E78" w:rsidP="00BC0E78">
            <w:pPr>
              <w:pStyle w:val="TableParagraph"/>
              <w:numPr>
                <w:ilvl w:val="0"/>
                <w:numId w:val="67"/>
              </w:numPr>
              <w:tabs>
                <w:tab w:val="left" w:pos="828"/>
              </w:tabs>
              <w:spacing w:before="0"/>
              <w:ind w:right="103"/>
              <w:rPr>
                <w:rFonts w:ascii="Aptos" w:hAnsi="Aptos"/>
                <w:spacing w:val="-2"/>
                <w:sz w:val="21"/>
                <w:szCs w:val="21"/>
                <w:lang w:val="it-IT"/>
              </w:rPr>
            </w:pPr>
            <w:r w:rsidRPr="00336790">
              <w:rPr>
                <w:rFonts w:ascii="Aptos" w:hAnsi="Aptos"/>
                <w:spacing w:val="-2"/>
                <w:sz w:val="21"/>
                <w:szCs w:val="21"/>
                <w:lang w:val="it-IT"/>
              </w:rPr>
              <w:t>Mantenere la calma ed evitare di trasmettere il panico ad altre persone.</w:t>
            </w:r>
          </w:p>
          <w:p w14:paraId="4E8BADDC" w14:textId="77777777" w:rsidR="00BC0E78" w:rsidRPr="00336790" w:rsidRDefault="00BC0E78" w:rsidP="00BC0E78">
            <w:pPr>
              <w:pStyle w:val="TableParagraph"/>
              <w:numPr>
                <w:ilvl w:val="0"/>
                <w:numId w:val="67"/>
              </w:numPr>
              <w:tabs>
                <w:tab w:val="left" w:pos="828"/>
              </w:tabs>
              <w:spacing w:before="0"/>
              <w:ind w:right="103"/>
              <w:rPr>
                <w:rFonts w:ascii="Aptos" w:hAnsi="Aptos"/>
                <w:spacing w:val="-2"/>
                <w:sz w:val="21"/>
                <w:szCs w:val="21"/>
                <w:lang w:val="it-IT"/>
              </w:rPr>
            </w:pPr>
            <w:r w:rsidRPr="00336790">
              <w:rPr>
                <w:rFonts w:ascii="Aptos" w:hAnsi="Aptos"/>
                <w:spacing w:val="-2"/>
                <w:sz w:val="21"/>
                <w:szCs w:val="21"/>
                <w:lang w:val="it-IT"/>
              </w:rPr>
              <w:t>Non agire mai di propria iniziativa e prestare assistenza a chi si trova in difficoltà solo se si ha la garanzia di riuscire nell’intento, mettendo prima di tutto in sicurezza sé stessi.</w:t>
            </w:r>
          </w:p>
          <w:p w14:paraId="5F99B5EC" w14:textId="77777777" w:rsidR="00BC0E78" w:rsidRPr="00336790" w:rsidRDefault="00BC0E78" w:rsidP="00BC0E78">
            <w:pPr>
              <w:pStyle w:val="TableParagraph"/>
              <w:numPr>
                <w:ilvl w:val="0"/>
                <w:numId w:val="67"/>
              </w:numPr>
              <w:tabs>
                <w:tab w:val="left" w:pos="828"/>
              </w:tabs>
              <w:spacing w:before="0"/>
              <w:ind w:right="103"/>
              <w:rPr>
                <w:rFonts w:ascii="Aptos" w:hAnsi="Aptos"/>
                <w:spacing w:val="-2"/>
                <w:sz w:val="21"/>
                <w:szCs w:val="21"/>
                <w:lang w:val="it-IT"/>
              </w:rPr>
            </w:pPr>
            <w:r w:rsidRPr="00336790">
              <w:rPr>
                <w:rFonts w:ascii="Aptos" w:hAnsi="Aptos"/>
                <w:spacing w:val="-2"/>
                <w:sz w:val="21"/>
                <w:szCs w:val="21"/>
                <w:lang w:val="it-IT"/>
              </w:rPr>
              <w:t>Attenersi a quanto previsto nel piano di Emergenza e agli ordini impartiti dagli addetti alla sicurezza.</w:t>
            </w:r>
          </w:p>
          <w:p w14:paraId="26E5193E" w14:textId="77777777" w:rsidR="00BC0E78" w:rsidRPr="00336790" w:rsidRDefault="00BC0E78" w:rsidP="00BC0E78">
            <w:pPr>
              <w:pStyle w:val="TableParagraph"/>
              <w:numPr>
                <w:ilvl w:val="0"/>
                <w:numId w:val="67"/>
              </w:numPr>
              <w:tabs>
                <w:tab w:val="left" w:pos="828"/>
              </w:tabs>
              <w:spacing w:before="0"/>
              <w:ind w:right="103"/>
              <w:rPr>
                <w:rFonts w:ascii="Aptos" w:hAnsi="Aptos"/>
                <w:spacing w:val="-2"/>
                <w:sz w:val="21"/>
                <w:szCs w:val="21"/>
                <w:lang w:val="it-IT"/>
              </w:rPr>
            </w:pPr>
            <w:r w:rsidRPr="00336790">
              <w:rPr>
                <w:rFonts w:ascii="Aptos" w:hAnsi="Aptos"/>
                <w:spacing w:val="-2"/>
                <w:sz w:val="21"/>
                <w:szCs w:val="21"/>
                <w:lang w:val="it-IT"/>
              </w:rPr>
              <w:t>Non usare ascensori e montacarichi.</w:t>
            </w:r>
          </w:p>
          <w:p w14:paraId="3E0638B0" w14:textId="77777777" w:rsidR="00BC0E78" w:rsidRPr="00336790" w:rsidRDefault="00BC0E78" w:rsidP="00BC0E78">
            <w:pPr>
              <w:pStyle w:val="TableParagraph"/>
              <w:numPr>
                <w:ilvl w:val="0"/>
                <w:numId w:val="67"/>
              </w:numPr>
              <w:tabs>
                <w:tab w:val="left" w:pos="828"/>
              </w:tabs>
              <w:spacing w:before="0"/>
              <w:ind w:right="103"/>
              <w:rPr>
                <w:rFonts w:ascii="Aptos" w:hAnsi="Aptos"/>
                <w:spacing w:val="-2"/>
                <w:sz w:val="21"/>
                <w:szCs w:val="21"/>
                <w:lang w:val="it-IT"/>
              </w:rPr>
            </w:pPr>
            <w:r w:rsidRPr="00336790">
              <w:rPr>
                <w:rFonts w:ascii="Aptos" w:hAnsi="Aptos"/>
                <w:spacing w:val="-2"/>
                <w:sz w:val="21"/>
                <w:szCs w:val="21"/>
                <w:lang w:val="it-IT"/>
              </w:rPr>
              <w:t>Abbandonare l’edificio, anche in assenza di specifico ordine, quando si ritiene di essere in pericolo grave ed immediato.</w:t>
            </w:r>
          </w:p>
          <w:p w14:paraId="0FB997A0" w14:textId="77777777" w:rsidR="00BC0E78" w:rsidRPr="00336790" w:rsidRDefault="00BC0E78" w:rsidP="00BC0E78">
            <w:pPr>
              <w:pStyle w:val="TableParagraph"/>
              <w:numPr>
                <w:ilvl w:val="0"/>
                <w:numId w:val="67"/>
              </w:numPr>
              <w:tabs>
                <w:tab w:val="left" w:pos="828"/>
              </w:tabs>
              <w:spacing w:before="0"/>
              <w:ind w:right="103"/>
              <w:rPr>
                <w:rFonts w:ascii="Aptos" w:hAnsi="Aptos"/>
                <w:spacing w:val="-2"/>
                <w:sz w:val="21"/>
                <w:szCs w:val="21"/>
                <w:lang w:val="it-IT"/>
              </w:rPr>
            </w:pPr>
            <w:r w:rsidRPr="00336790">
              <w:rPr>
                <w:rFonts w:ascii="Aptos" w:hAnsi="Aptos"/>
                <w:spacing w:val="-2"/>
                <w:sz w:val="21"/>
                <w:szCs w:val="21"/>
                <w:lang w:val="it-IT"/>
              </w:rPr>
              <w:t>Non rientrare nell’edificio fino a quando non vengono ripristinate le condizioni di sicurezza ed in presenza del relativo ordine.</w:t>
            </w:r>
          </w:p>
        </w:tc>
      </w:tr>
    </w:tbl>
    <w:p w14:paraId="6F153097" w14:textId="77777777" w:rsidR="00BC0E78" w:rsidRPr="00336790" w:rsidRDefault="00BC0E78" w:rsidP="00BC0E78">
      <w:pPr>
        <w:pStyle w:val="TableParagraph"/>
        <w:spacing w:before="0"/>
        <w:rPr>
          <w:rFonts w:ascii="Aptos" w:hAnsi="Aptos"/>
          <w:sz w:val="21"/>
          <w:szCs w:val="21"/>
        </w:rPr>
        <w:sectPr w:rsidR="00BC0E78" w:rsidRPr="00336790" w:rsidSect="00BC0E78">
          <w:pgSz w:w="11900" w:h="16840"/>
          <w:pgMar w:top="1180" w:right="850" w:bottom="980" w:left="850" w:header="367" w:footer="732" w:gutter="0"/>
          <w:cols w:space="720"/>
        </w:sectPr>
      </w:pPr>
    </w:p>
    <w:p w14:paraId="1AF5FC4E"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7"/>
        <w:gridCol w:w="4991"/>
      </w:tblGrid>
      <w:tr w:rsidR="00BC0E78" w:rsidRPr="00336790" w14:paraId="5EA630AD" w14:textId="77777777" w:rsidTr="00427F46">
        <w:trPr>
          <w:trHeight w:val="330"/>
        </w:trPr>
        <w:tc>
          <w:tcPr>
            <w:tcW w:w="9948" w:type="dxa"/>
            <w:gridSpan w:val="2"/>
            <w:shd w:val="clear" w:color="auto" w:fill="F3FBFF"/>
          </w:tcPr>
          <w:p w14:paraId="69DD0218" w14:textId="77777777" w:rsidR="00BC0E78" w:rsidRPr="00336790" w:rsidRDefault="00BC0E78" w:rsidP="00427F46">
            <w:pPr>
              <w:pStyle w:val="TableParagraph"/>
              <w:spacing w:before="0"/>
              <w:ind w:left="17" w:right="6"/>
              <w:jc w:val="center"/>
              <w:rPr>
                <w:rFonts w:ascii="Aptos" w:hAnsi="Aptos"/>
                <w:b/>
                <w:sz w:val="21"/>
                <w:szCs w:val="21"/>
                <w:lang w:val="it-IT"/>
              </w:rPr>
            </w:pPr>
            <w:r w:rsidRPr="00336790">
              <w:rPr>
                <w:rFonts w:ascii="Aptos" w:hAnsi="Aptos"/>
                <w:b/>
                <w:spacing w:val="4"/>
                <w:w w:val="110"/>
                <w:sz w:val="21"/>
                <w:szCs w:val="21"/>
                <w:lang w:val="it-IT"/>
              </w:rPr>
              <w:t>SCHEDA</w:t>
            </w:r>
            <w:r w:rsidRPr="00336790">
              <w:rPr>
                <w:rFonts w:ascii="Aptos" w:hAnsi="Aptos"/>
                <w:spacing w:val="58"/>
                <w:w w:val="110"/>
                <w:sz w:val="21"/>
                <w:szCs w:val="21"/>
                <w:lang w:val="it-IT"/>
              </w:rPr>
              <w:t xml:space="preserve"> </w:t>
            </w:r>
            <w:r w:rsidRPr="00336790">
              <w:rPr>
                <w:rFonts w:ascii="Aptos" w:hAnsi="Aptos"/>
                <w:b/>
                <w:spacing w:val="-5"/>
                <w:w w:val="110"/>
                <w:sz w:val="21"/>
                <w:szCs w:val="21"/>
                <w:lang w:val="it-IT"/>
              </w:rPr>
              <w:t>08</w:t>
            </w:r>
          </w:p>
        </w:tc>
      </w:tr>
      <w:tr w:rsidR="00BC0E78" w:rsidRPr="00336790" w14:paraId="1004DC24" w14:textId="77777777" w:rsidTr="00427F46">
        <w:trPr>
          <w:trHeight w:val="328"/>
        </w:trPr>
        <w:tc>
          <w:tcPr>
            <w:tcW w:w="9948" w:type="dxa"/>
            <w:gridSpan w:val="2"/>
            <w:shd w:val="clear" w:color="auto" w:fill="F3FBFF"/>
          </w:tcPr>
          <w:p w14:paraId="28A65483" w14:textId="77777777" w:rsidR="00BC0E78" w:rsidRPr="00336790" w:rsidRDefault="00BC0E78" w:rsidP="00427F46">
            <w:pPr>
              <w:pStyle w:val="TableParagraph"/>
              <w:spacing w:before="0"/>
              <w:ind w:left="17"/>
              <w:jc w:val="center"/>
              <w:rPr>
                <w:rFonts w:ascii="Aptos" w:hAnsi="Aptos"/>
                <w:b/>
                <w:sz w:val="21"/>
                <w:szCs w:val="21"/>
                <w:lang w:val="it-IT"/>
              </w:rPr>
            </w:pPr>
            <w:r w:rsidRPr="00336790">
              <w:rPr>
                <w:rFonts w:ascii="Aptos" w:hAnsi="Aptos"/>
                <w:b/>
                <w:spacing w:val="-2"/>
                <w:w w:val="120"/>
                <w:sz w:val="21"/>
                <w:szCs w:val="21"/>
                <w:lang w:val="it-IT"/>
              </w:rPr>
              <w:t>FATTORI</w:t>
            </w:r>
            <w:r w:rsidRPr="00336790">
              <w:rPr>
                <w:rFonts w:ascii="Aptos" w:hAnsi="Aptos"/>
                <w:spacing w:val="-7"/>
                <w:w w:val="120"/>
                <w:sz w:val="21"/>
                <w:szCs w:val="21"/>
                <w:lang w:val="it-IT"/>
              </w:rPr>
              <w:t xml:space="preserve"> </w:t>
            </w:r>
            <w:r w:rsidRPr="00336790">
              <w:rPr>
                <w:rFonts w:ascii="Aptos" w:hAnsi="Aptos"/>
                <w:b/>
                <w:spacing w:val="-2"/>
                <w:w w:val="120"/>
                <w:sz w:val="21"/>
                <w:szCs w:val="21"/>
                <w:lang w:val="it-IT"/>
              </w:rPr>
              <w:t>DI</w:t>
            </w:r>
            <w:r w:rsidRPr="00336790">
              <w:rPr>
                <w:rFonts w:ascii="Aptos" w:hAnsi="Aptos"/>
                <w:spacing w:val="-6"/>
                <w:w w:val="120"/>
                <w:sz w:val="21"/>
                <w:szCs w:val="21"/>
                <w:lang w:val="it-IT"/>
              </w:rPr>
              <w:t xml:space="preserve"> </w:t>
            </w:r>
            <w:r w:rsidRPr="00336790">
              <w:rPr>
                <w:rFonts w:ascii="Aptos" w:hAnsi="Aptos"/>
                <w:b/>
                <w:spacing w:val="-2"/>
                <w:w w:val="120"/>
                <w:sz w:val="21"/>
                <w:szCs w:val="21"/>
                <w:lang w:val="it-IT"/>
              </w:rPr>
              <w:t>RISCHIO</w:t>
            </w:r>
            <w:r w:rsidRPr="00336790">
              <w:rPr>
                <w:rFonts w:ascii="Aptos" w:hAnsi="Aptos"/>
                <w:spacing w:val="-8"/>
                <w:w w:val="120"/>
                <w:sz w:val="21"/>
                <w:szCs w:val="21"/>
                <w:lang w:val="it-IT"/>
              </w:rPr>
              <w:t xml:space="preserve"> </w:t>
            </w:r>
            <w:r w:rsidRPr="00336790">
              <w:rPr>
                <w:rFonts w:ascii="Aptos" w:hAnsi="Aptos"/>
                <w:b/>
                <w:spacing w:val="-2"/>
                <w:w w:val="120"/>
                <w:sz w:val="21"/>
                <w:szCs w:val="21"/>
                <w:lang w:val="it-IT"/>
              </w:rPr>
              <w:t>PSICOLOGICO</w:t>
            </w:r>
          </w:p>
        </w:tc>
      </w:tr>
      <w:tr w:rsidR="00BC0E78" w:rsidRPr="00336790" w14:paraId="7A01DAC7" w14:textId="77777777" w:rsidTr="00427F46">
        <w:trPr>
          <w:trHeight w:val="2706"/>
        </w:trPr>
        <w:tc>
          <w:tcPr>
            <w:tcW w:w="9948" w:type="dxa"/>
            <w:gridSpan w:val="2"/>
          </w:tcPr>
          <w:p w14:paraId="257E0D8C"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Si riportano alcuni rischi legati alla sovraesposizione al mezzo telematico e al lavoro in isolamento, magari in concomitanza con l’insorgenza di possibili momenti di fragilità personale/familiare.</w:t>
            </w:r>
          </w:p>
          <w:p w14:paraId="6FDA7DBC"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La compresenza di questi fattori di rischio può condurre alla manifestazione di alcuni comportamenti, cosiddetti “dipendenze senza sostanza” o “dipendenze comportamentali”, che attivano a livello cerebrale lo stesso circuito attivato dalle sostanze d’abuso (circuito della ricompensa).</w:t>
            </w:r>
          </w:p>
          <w:p w14:paraId="2C16993F" w14:textId="77777777" w:rsidR="00BC0E78" w:rsidRPr="00336790" w:rsidRDefault="00BC0E78" w:rsidP="00427F46">
            <w:pPr>
              <w:pStyle w:val="TableParagraph"/>
              <w:spacing w:before="0"/>
              <w:ind w:right="103"/>
              <w:rPr>
                <w:rFonts w:ascii="Aptos" w:hAnsi="Aptos"/>
                <w:spacing w:val="-6"/>
                <w:sz w:val="21"/>
                <w:szCs w:val="21"/>
                <w:lang w:val="it-IT"/>
              </w:rPr>
            </w:pPr>
            <w:r w:rsidRPr="00336790">
              <w:rPr>
                <w:rFonts w:ascii="Aptos" w:hAnsi="Aptos"/>
                <w:spacing w:val="-6"/>
                <w:sz w:val="21"/>
                <w:szCs w:val="21"/>
                <w:lang w:val="it-IT"/>
              </w:rPr>
              <w:t>Un aspetto peculiare delle dipendenze comportamentali è che esse coinvolgono pulsioni “normali” che divengono però patologiche nella misura in cui raggiungono un certo livello di eccesso e di pericolosità per la persona. Il carattere distintivo della dipendenza comportamentale resta sempre e comunque l’incapacità dell’individuo di mitigare il comportamento nonostante le conseguenze negative che osserva nel suo funzionamento quotidiano. In generale:</w:t>
            </w:r>
          </w:p>
        </w:tc>
      </w:tr>
      <w:tr w:rsidR="00BC0E78" w:rsidRPr="00336790" w14:paraId="73A13CD9" w14:textId="77777777" w:rsidTr="00427F46">
        <w:trPr>
          <w:trHeight w:val="330"/>
        </w:trPr>
        <w:tc>
          <w:tcPr>
            <w:tcW w:w="4957" w:type="dxa"/>
            <w:shd w:val="clear" w:color="auto" w:fill="F3FBFF"/>
          </w:tcPr>
          <w:p w14:paraId="3432FCC7"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Rischio</w:t>
            </w:r>
          </w:p>
        </w:tc>
        <w:tc>
          <w:tcPr>
            <w:tcW w:w="4991" w:type="dxa"/>
            <w:shd w:val="clear" w:color="auto" w:fill="F3FBFF"/>
          </w:tcPr>
          <w:p w14:paraId="23183B22" w14:textId="77777777" w:rsidR="00BC0E78" w:rsidRPr="00336790" w:rsidRDefault="00BC0E78" w:rsidP="00427F46">
            <w:pPr>
              <w:pStyle w:val="TableParagraph"/>
              <w:spacing w:before="0"/>
              <w:ind w:left="107" w:right="103"/>
              <w:jc w:val="both"/>
              <w:rPr>
                <w:rFonts w:ascii="Aptos" w:hAnsi="Aptos"/>
                <w:spacing w:val="-2"/>
                <w:sz w:val="21"/>
                <w:szCs w:val="21"/>
                <w:lang w:val="it-IT"/>
              </w:rPr>
            </w:pPr>
            <w:r w:rsidRPr="00336790">
              <w:rPr>
                <w:rFonts w:ascii="Aptos" w:hAnsi="Aptos"/>
                <w:spacing w:val="-2"/>
                <w:sz w:val="21"/>
                <w:szCs w:val="21"/>
                <w:lang w:val="it-IT"/>
              </w:rPr>
              <w:t>Campanelli d’allarme</w:t>
            </w:r>
          </w:p>
        </w:tc>
      </w:tr>
      <w:tr w:rsidR="00BC0E78" w:rsidRPr="00336790" w14:paraId="681AF008" w14:textId="77777777" w:rsidTr="00427F46">
        <w:trPr>
          <w:trHeight w:val="3589"/>
        </w:trPr>
        <w:tc>
          <w:tcPr>
            <w:tcW w:w="4957" w:type="dxa"/>
          </w:tcPr>
          <w:p w14:paraId="0BA84533" w14:textId="77777777" w:rsidR="00BC0E78" w:rsidRPr="00336790" w:rsidRDefault="00BC0E78" w:rsidP="00427F46">
            <w:pPr>
              <w:pStyle w:val="TableParagraph"/>
              <w:spacing w:before="0"/>
              <w:ind w:right="103"/>
              <w:rPr>
                <w:rFonts w:ascii="Aptos" w:hAnsi="Aptos"/>
                <w:spacing w:val="-6"/>
                <w:sz w:val="21"/>
                <w:szCs w:val="21"/>
                <w:lang w:val="it-IT"/>
              </w:rPr>
            </w:pPr>
            <w:r w:rsidRPr="00336790">
              <w:rPr>
                <w:rFonts w:ascii="Aptos" w:hAnsi="Aptos"/>
                <w:spacing w:val="-6"/>
                <w:sz w:val="21"/>
                <w:szCs w:val="21"/>
                <w:u w:val="single"/>
                <w:lang w:val="it-IT"/>
              </w:rPr>
              <w:t>Dipendenze comportamentali (senza sostanza):</w:t>
            </w:r>
            <w:r w:rsidRPr="00336790">
              <w:rPr>
                <w:rFonts w:ascii="Aptos" w:hAnsi="Aptos"/>
                <w:spacing w:val="-6"/>
                <w:sz w:val="21"/>
                <w:szCs w:val="21"/>
                <w:lang w:val="it-IT"/>
              </w:rPr>
              <w:t xml:space="preserve"> Implicano una sorta di “fuga dalla realtà”: il piacere che si ricava da una qualsiasi forma di dipendenza</w:t>
            </w:r>
          </w:p>
          <w:p w14:paraId="51736C73" w14:textId="77777777" w:rsidR="00BC0E78" w:rsidRPr="00336790" w:rsidRDefault="00BC0E78" w:rsidP="00427F46">
            <w:pPr>
              <w:pStyle w:val="TableParagraph"/>
              <w:spacing w:before="0"/>
              <w:ind w:right="103"/>
              <w:rPr>
                <w:rFonts w:ascii="Aptos" w:hAnsi="Aptos"/>
                <w:spacing w:val="-6"/>
                <w:sz w:val="21"/>
                <w:szCs w:val="21"/>
                <w:lang w:val="it-IT"/>
              </w:rPr>
            </w:pPr>
            <w:r w:rsidRPr="00336790">
              <w:rPr>
                <w:rFonts w:ascii="Aptos" w:hAnsi="Aptos"/>
                <w:spacing w:val="-6"/>
                <w:sz w:val="21"/>
                <w:szCs w:val="21"/>
                <w:lang w:val="it-IT"/>
              </w:rPr>
              <w:t>patologica rappresenta un rifugio mentale, una sorta</w:t>
            </w:r>
          </w:p>
          <w:p w14:paraId="54145716"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di “antidoto” illusorio per attutire, e </w:t>
            </w:r>
            <w:proofErr w:type="gramStart"/>
            <w:r w:rsidRPr="00336790">
              <w:rPr>
                <w:rFonts w:ascii="Aptos" w:hAnsi="Aptos"/>
                <w:spacing w:val="-6"/>
                <w:sz w:val="21"/>
                <w:szCs w:val="21"/>
                <w:lang w:val="it-IT"/>
              </w:rPr>
              <w:t>nel contempo</w:t>
            </w:r>
            <w:proofErr w:type="gramEnd"/>
            <w:r w:rsidRPr="00336790">
              <w:rPr>
                <w:rFonts w:ascii="Aptos" w:hAnsi="Aptos"/>
                <w:spacing w:val="-6"/>
                <w:sz w:val="21"/>
                <w:szCs w:val="21"/>
                <w:lang w:val="it-IT"/>
              </w:rPr>
              <w:t xml:space="preserve"> eludere, la solitudine, il proprio malessere e la sofferenza emotiva.</w:t>
            </w:r>
          </w:p>
          <w:p w14:paraId="2B5DC2A2"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Questo, a lungo termine, comporta una compromissione significativa della sfera lavorativa, affettivo-relazionale e sociale del soggetto.</w:t>
            </w:r>
          </w:p>
        </w:tc>
        <w:tc>
          <w:tcPr>
            <w:tcW w:w="4991" w:type="dxa"/>
          </w:tcPr>
          <w:p w14:paraId="470079F2"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Perdita di controllo e ripetitività del comportamento, nonostante le conseguenze negative che esso determina.</w:t>
            </w:r>
          </w:p>
          <w:p w14:paraId="7853227C"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Stato d’animo di tensione anticipatoria nell’attesa della soddisfazione.</w:t>
            </w:r>
          </w:p>
          <w:p w14:paraId="285EECA1"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Impossibilità di procrastinare il soddisfacimento del bisogno.</w:t>
            </w:r>
          </w:p>
          <w:p w14:paraId="5CA8A072"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Stato di euforia e gratificazione conseguente alla messa in atto del comportamento.</w:t>
            </w:r>
          </w:p>
          <w:p w14:paraId="4C202BF3"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proofErr w:type="spellStart"/>
            <w:r w:rsidRPr="00336790">
              <w:rPr>
                <w:rFonts w:ascii="Aptos" w:hAnsi="Aptos"/>
                <w:spacing w:val="-6"/>
                <w:sz w:val="21"/>
                <w:szCs w:val="21"/>
                <w:lang w:val="it-IT"/>
              </w:rPr>
              <w:t>Craving</w:t>
            </w:r>
            <w:proofErr w:type="spellEnd"/>
            <w:r w:rsidRPr="00336790">
              <w:rPr>
                <w:rFonts w:ascii="Aptos" w:hAnsi="Aptos"/>
                <w:spacing w:val="-6"/>
                <w:sz w:val="21"/>
                <w:szCs w:val="21"/>
                <w:lang w:val="it-IT"/>
              </w:rPr>
              <w:t>: impellenza e compulsività del comportamento in questione.</w:t>
            </w:r>
          </w:p>
          <w:p w14:paraId="0942F0C2"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Tolleranza: aumento graduale del tempo che il soggetto dedica al soddisfacimento del bisogno.</w:t>
            </w:r>
          </w:p>
        </w:tc>
      </w:tr>
      <w:tr w:rsidR="00BC0E78" w:rsidRPr="00336790" w14:paraId="6ACBA6FA" w14:textId="77777777" w:rsidTr="00427F46">
        <w:trPr>
          <w:trHeight w:val="5238"/>
        </w:trPr>
        <w:tc>
          <w:tcPr>
            <w:tcW w:w="4957" w:type="dxa"/>
          </w:tcPr>
          <w:p w14:paraId="6C774D87" w14:textId="77777777" w:rsidR="00BC0E78" w:rsidRPr="00336790" w:rsidRDefault="00BC0E78" w:rsidP="00427F46">
            <w:pPr>
              <w:pStyle w:val="TableParagraph"/>
              <w:spacing w:before="0"/>
              <w:ind w:left="107"/>
              <w:jc w:val="both"/>
              <w:rPr>
                <w:rFonts w:ascii="Aptos" w:hAnsi="Aptos"/>
                <w:spacing w:val="-6"/>
                <w:sz w:val="21"/>
                <w:szCs w:val="21"/>
                <w:u w:val="single"/>
                <w:lang w:val="it-IT"/>
              </w:rPr>
            </w:pPr>
            <w:r w:rsidRPr="00336790">
              <w:rPr>
                <w:rFonts w:ascii="Aptos" w:hAnsi="Aptos"/>
                <w:spacing w:val="-6"/>
                <w:sz w:val="21"/>
                <w:szCs w:val="21"/>
                <w:u w:val="single"/>
                <w:lang w:val="it-IT"/>
              </w:rPr>
              <w:t>Gioco d’azzardo online:</w:t>
            </w:r>
          </w:p>
          <w:p w14:paraId="37E62017"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Caratterizzato dall’incapacità di resistere alla tentazione “persistente, ricorrente e maladattiva” di giocare somme di denaro elevate (DSM-V), che porta al deteriorarsi delle attività personali, familiari e lavorative.</w:t>
            </w:r>
          </w:p>
          <w:p w14:paraId="1269E980" w14:textId="77777777" w:rsidR="00BC0E78" w:rsidRPr="00336790" w:rsidRDefault="00BC0E78" w:rsidP="00427F46">
            <w:pPr>
              <w:pStyle w:val="TableParagraph"/>
              <w:spacing w:before="0"/>
              <w:ind w:right="103"/>
              <w:jc w:val="both"/>
              <w:rPr>
                <w:rFonts w:ascii="Aptos" w:hAnsi="Aptos"/>
                <w:spacing w:val="-6"/>
                <w:sz w:val="21"/>
                <w:szCs w:val="21"/>
                <w:lang w:val="it-IT"/>
              </w:rPr>
            </w:pPr>
            <w:r w:rsidRPr="00336790">
              <w:rPr>
                <w:rFonts w:ascii="Aptos" w:hAnsi="Aptos"/>
                <w:spacing w:val="-6"/>
                <w:sz w:val="21"/>
                <w:szCs w:val="21"/>
                <w:lang w:val="it-IT"/>
              </w:rPr>
              <w:t xml:space="preserve">Consente l’anonimato; può essere nascosto agli occhi dei familiari; è sottratto ai limiti temporali e spaziali. </w:t>
            </w:r>
            <w:proofErr w:type="gramStart"/>
            <w:r w:rsidRPr="00336790">
              <w:rPr>
                <w:rFonts w:ascii="Aptos" w:hAnsi="Aptos"/>
                <w:spacing w:val="-6"/>
                <w:sz w:val="21"/>
                <w:szCs w:val="21"/>
                <w:lang w:val="it-IT"/>
              </w:rPr>
              <w:t>Inoltre</w:t>
            </w:r>
            <w:proofErr w:type="gramEnd"/>
            <w:r w:rsidRPr="00336790">
              <w:rPr>
                <w:rFonts w:ascii="Aptos" w:hAnsi="Aptos"/>
                <w:spacing w:val="-6"/>
                <w:sz w:val="21"/>
                <w:szCs w:val="21"/>
                <w:lang w:val="it-IT"/>
              </w:rPr>
              <w:t xml:space="preserve"> l’utilizzo della carta di credito consente di giocare ingenti somme di denaro senza averne piena consapevolezza e la rapidità del gioco determina un circuito di </w:t>
            </w:r>
            <w:proofErr w:type="spellStart"/>
            <w:r w:rsidRPr="00336790">
              <w:rPr>
                <w:rFonts w:ascii="Aptos" w:hAnsi="Aptos"/>
                <w:spacing w:val="-6"/>
                <w:sz w:val="21"/>
                <w:szCs w:val="21"/>
                <w:lang w:val="it-IT"/>
              </w:rPr>
              <w:t>reward</w:t>
            </w:r>
            <w:proofErr w:type="spellEnd"/>
            <w:r w:rsidRPr="00336790">
              <w:rPr>
                <w:rFonts w:ascii="Aptos" w:hAnsi="Aptos"/>
                <w:spacing w:val="-6"/>
                <w:sz w:val="21"/>
                <w:szCs w:val="21"/>
                <w:lang w:val="it-IT"/>
              </w:rPr>
              <w:t xml:space="preserve"> che si estingue velocemente spingendo, quindi, il giocatore a reiterare la condotta.</w:t>
            </w:r>
          </w:p>
          <w:p w14:paraId="042F907F" w14:textId="77777777" w:rsidR="00BC0E78" w:rsidRPr="00336790" w:rsidRDefault="00BC0E78" w:rsidP="00427F46">
            <w:pPr>
              <w:pStyle w:val="TableParagraph"/>
              <w:spacing w:before="0"/>
              <w:ind w:right="103"/>
              <w:jc w:val="both"/>
              <w:rPr>
                <w:rFonts w:ascii="Aptos" w:hAnsi="Aptos"/>
                <w:sz w:val="21"/>
                <w:szCs w:val="21"/>
                <w:lang w:val="it-IT"/>
              </w:rPr>
            </w:pPr>
            <w:r w:rsidRPr="00336790">
              <w:rPr>
                <w:rFonts w:ascii="Aptos" w:hAnsi="Aptos"/>
                <w:spacing w:val="-6"/>
                <w:sz w:val="21"/>
                <w:szCs w:val="21"/>
                <w:lang w:val="it-IT"/>
              </w:rPr>
              <w:t>La cultura del gioco e la sottostima del problema fa sì che non tutti abbiano insight sul problema, sia che esso riguardi l’individuo stesso, un familiare o un amico.</w:t>
            </w:r>
          </w:p>
        </w:tc>
        <w:tc>
          <w:tcPr>
            <w:tcW w:w="4991" w:type="dxa"/>
          </w:tcPr>
          <w:p w14:paraId="2FC70612"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Bisogno di quantità crescenti di denaro per ottenere l’eccitazione desiderata.</w:t>
            </w:r>
          </w:p>
          <w:p w14:paraId="0140A148"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Irrequietezza e/o irritabilità nel tentare di ridurre o smettere di giocare d’azzardo.</w:t>
            </w:r>
          </w:p>
          <w:p w14:paraId="2777F83C"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Ripetuti sforzi per smettere di giocare d’azzardo.</w:t>
            </w:r>
          </w:p>
          <w:p w14:paraId="407AEEAA"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Preoccupazioni legate al gioco d’azzardo (per es. pensieri persistenti che gli fanno rivivere passate esperienze di gioco d’azzardo, pensieri sui modi di ottenere denaro con cui giocare d’azzardo).</w:t>
            </w:r>
          </w:p>
          <w:p w14:paraId="4722BF12"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La persona gioca d’azzardo quando si sente a disagio.</w:t>
            </w:r>
          </w:p>
          <w:p w14:paraId="1B08E677"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Dopo aver perduto denaro al gioco d’azzardo, spesso torna un’altra volta per ritentare.</w:t>
            </w:r>
          </w:p>
          <w:p w14:paraId="3F7E1D4D"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Mente per occultare l’entità del coinvolgimento nel gioco d’azzardo.</w:t>
            </w:r>
          </w:p>
          <w:p w14:paraId="6436E40B"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Messa in pericolo o perdita di una relazione significativa, del lavoro, di un’opportunità di studio e di carriera a causa del gioco d’azzardo.</w:t>
            </w:r>
          </w:p>
          <w:p w14:paraId="28D7685E"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Affidamento sugli altri per procurare il denaro.</w:t>
            </w:r>
          </w:p>
        </w:tc>
      </w:tr>
      <w:tr w:rsidR="00BC0E78" w:rsidRPr="00336790" w14:paraId="376D4599" w14:textId="77777777" w:rsidTr="00427F46">
        <w:trPr>
          <w:trHeight w:val="547"/>
        </w:trPr>
        <w:tc>
          <w:tcPr>
            <w:tcW w:w="4957" w:type="dxa"/>
          </w:tcPr>
          <w:p w14:paraId="21D1B3F1" w14:textId="77777777" w:rsidR="00BC0E78" w:rsidRPr="00336790" w:rsidRDefault="00BC0E78" w:rsidP="00427F46">
            <w:pPr>
              <w:pStyle w:val="TableParagraph"/>
              <w:spacing w:before="0"/>
              <w:ind w:left="107"/>
              <w:jc w:val="both"/>
              <w:rPr>
                <w:rFonts w:ascii="Aptos" w:hAnsi="Aptos"/>
                <w:spacing w:val="-6"/>
                <w:sz w:val="21"/>
                <w:szCs w:val="21"/>
                <w:u w:val="single"/>
                <w:lang w:val="it-IT"/>
              </w:rPr>
            </w:pPr>
            <w:r w:rsidRPr="00336790">
              <w:rPr>
                <w:rFonts w:ascii="Aptos" w:hAnsi="Aptos"/>
                <w:spacing w:val="-6"/>
                <w:sz w:val="21"/>
                <w:szCs w:val="21"/>
                <w:u w:val="single"/>
                <w:lang w:val="it-IT"/>
              </w:rPr>
              <w:t>Shopping compulsivo online:</w:t>
            </w:r>
          </w:p>
          <w:p w14:paraId="04F0E66B" w14:textId="77777777" w:rsidR="00BC0E78" w:rsidRPr="00336790" w:rsidRDefault="00BC0E78" w:rsidP="00427F46">
            <w:pPr>
              <w:pStyle w:val="TableParagraph"/>
              <w:spacing w:before="0"/>
              <w:ind w:left="107" w:right="87"/>
              <w:jc w:val="both"/>
              <w:rPr>
                <w:rFonts w:ascii="Aptos" w:hAnsi="Aptos"/>
                <w:sz w:val="21"/>
                <w:szCs w:val="21"/>
                <w:lang w:val="it-IT"/>
              </w:rPr>
            </w:pPr>
            <w:r w:rsidRPr="00336790">
              <w:rPr>
                <w:rFonts w:ascii="Aptos" w:hAnsi="Aptos"/>
                <w:w w:val="95"/>
                <w:sz w:val="21"/>
                <w:szCs w:val="21"/>
                <w:lang w:val="it-IT"/>
              </w:rPr>
              <w:t>Ripetersi</w:t>
            </w:r>
            <w:r w:rsidRPr="00336790">
              <w:rPr>
                <w:rFonts w:ascii="Aptos" w:hAnsi="Aptos"/>
                <w:spacing w:val="-6"/>
                <w:w w:val="95"/>
                <w:sz w:val="21"/>
                <w:szCs w:val="21"/>
                <w:lang w:val="it-IT"/>
              </w:rPr>
              <w:t xml:space="preserve"> </w:t>
            </w:r>
            <w:r w:rsidRPr="00336790">
              <w:rPr>
                <w:rFonts w:ascii="Aptos" w:hAnsi="Aptos"/>
                <w:w w:val="95"/>
                <w:sz w:val="21"/>
                <w:szCs w:val="21"/>
                <w:lang w:val="it-IT"/>
              </w:rPr>
              <w:t>di</w:t>
            </w:r>
            <w:r w:rsidRPr="00336790">
              <w:rPr>
                <w:rFonts w:ascii="Aptos" w:hAnsi="Aptos"/>
                <w:spacing w:val="-6"/>
                <w:w w:val="95"/>
                <w:sz w:val="21"/>
                <w:szCs w:val="21"/>
                <w:lang w:val="it-IT"/>
              </w:rPr>
              <w:t xml:space="preserve"> </w:t>
            </w:r>
            <w:r w:rsidRPr="00336790">
              <w:rPr>
                <w:rFonts w:ascii="Aptos" w:hAnsi="Aptos"/>
                <w:w w:val="95"/>
                <w:sz w:val="21"/>
                <w:szCs w:val="21"/>
                <w:lang w:val="it-IT"/>
              </w:rPr>
              <w:t>episodi</w:t>
            </w:r>
            <w:r w:rsidRPr="00336790">
              <w:rPr>
                <w:rFonts w:ascii="Aptos" w:hAnsi="Aptos"/>
                <w:spacing w:val="-4"/>
                <w:w w:val="95"/>
                <w:sz w:val="21"/>
                <w:szCs w:val="21"/>
                <w:lang w:val="it-IT"/>
              </w:rPr>
              <w:t xml:space="preserve"> </w:t>
            </w:r>
            <w:r w:rsidRPr="00336790">
              <w:rPr>
                <w:rFonts w:ascii="Aptos" w:hAnsi="Aptos"/>
                <w:w w:val="95"/>
                <w:sz w:val="21"/>
                <w:szCs w:val="21"/>
                <w:lang w:val="it-IT"/>
              </w:rPr>
              <w:t>nei</w:t>
            </w:r>
            <w:r w:rsidRPr="00336790">
              <w:rPr>
                <w:rFonts w:ascii="Aptos" w:hAnsi="Aptos"/>
                <w:spacing w:val="-6"/>
                <w:w w:val="95"/>
                <w:sz w:val="21"/>
                <w:szCs w:val="21"/>
                <w:lang w:val="it-IT"/>
              </w:rPr>
              <w:t xml:space="preserve"> </w:t>
            </w:r>
            <w:r w:rsidRPr="00336790">
              <w:rPr>
                <w:rFonts w:ascii="Aptos" w:hAnsi="Aptos"/>
                <w:w w:val="95"/>
                <w:sz w:val="21"/>
                <w:szCs w:val="21"/>
                <w:lang w:val="it-IT"/>
              </w:rPr>
              <w:t>quali</w:t>
            </w:r>
            <w:r w:rsidRPr="00336790">
              <w:rPr>
                <w:rFonts w:ascii="Aptos" w:hAnsi="Aptos"/>
                <w:spacing w:val="-6"/>
                <w:w w:val="95"/>
                <w:sz w:val="21"/>
                <w:szCs w:val="21"/>
                <w:lang w:val="it-IT"/>
              </w:rPr>
              <w:t xml:space="preserve"> </w:t>
            </w:r>
            <w:r w:rsidRPr="00336790">
              <w:rPr>
                <w:rFonts w:ascii="Aptos" w:hAnsi="Aptos"/>
                <w:w w:val="95"/>
                <w:sz w:val="21"/>
                <w:szCs w:val="21"/>
                <w:lang w:val="it-IT"/>
              </w:rPr>
              <w:t>la</w:t>
            </w:r>
            <w:r w:rsidRPr="00336790">
              <w:rPr>
                <w:rFonts w:ascii="Aptos" w:hAnsi="Aptos"/>
                <w:spacing w:val="-6"/>
                <w:w w:val="95"/>
                <w:sz w:val="21"/>
                <w:szCs w:val="21"/>
                <w:lang w:val="it-IT"/>
              </w:rPr>
              <w:t xml:space="preserve"> </w:t>
            </w:r>
            <w:r w:rsidRPr="00336790">
              <w:rPr>
                <w:rFonts w:ascii="Aptos" w:hAnsi="Aptos"/>
                <w:w w:val="95"/>
                <w:sz w:val="21"/>
                <w:szCs w:val="21"/>
                <w:lang w:val="it-IT"/>
              </w:rPr>
              <w:t>persona</w:t>
            </w:r>
            <w:r w:rsidRPr="00336790">
              <w:rPr>
                <w:rFonts w:ascii="Aptos" w:hAnsi="Aptos"/>
                <w:spacing w:val="-6"/>
                <w:w w:val="95"/>
                <w:sz w:val="21"/>
                <w:szCs w:val="21"/>
                <w:lang w:val="it-IT"/>
              </w:rPr>
              <w:t xml:space="preserve"> </w:t>
            </w:r>
            <w:r w:rsidRPr="00336790">
              <w:rPr>
                <w:rFonts w:ascii="Aptos" w:hAnsi="Aptos"/>
                <w:w w:val="95"/>
                <w:sz w:val="21"/>
                <w:szCs w:val="21"/>
                <w:lang w:val="it-IT"/>
              </w:rPr>
              <w:t>sperimenta un impulso irrefrenabile a fare acquisti che non riescono</w:t>
            </w:r>
            <w:r w:rsidRPr="00336790">
              <w:rPr>
                <w:rFonts w:ascii="Aptos" w:hAnsi="Aptos"/>
                <w:spacing w:val="-1"/>
                <w:w w:val="95"/>
                <w:sz w:val="21"/>
                <w:szCs w:val="21"/>
                <w:lang w:val="it-IT"/>
              </w:rPr>
              <w:t xml:space="preserve"> </w:t>
            </w:r>
            <w:r w:rsidRPr="00336790">
              <w:rPr>
                <w:rFonts w:ascii="Aptos" w:hAnsi="Aptos"/>
                <w:w w:val="95"/>
                <w:sz w:val="21"/>
                <w:szCs w:val="21"/>
                <w:lang w:val="it-IT"/>
              </w:rPr>
              <w:t>ad essere</w:t>
            </w:r>
            <w:r w:rsidRPr="00336790">
              <w:rPr>
                <w:rFonts w:ascii="Aptos" w:hAnsi="Aptos"/>
                <w:spacing w:val="-1"/>
                <w:w w:val="95"/>
                <w:sz w:val="21"/>
                <w:szCs w:val="21"/>
                <w:lang w:val="it-IT"/>
              </w:rPr>
              <w:t xml:space="preserve"> </w:t>
            </w:r>
            <w:r w:rsidRPr="00336790">
              <w:rPr>
                <w:rFonts w:ascii="Aptos" w:hAnsi="Aptos"/>
                <w:w w:val="95"/>
                <w:sz w:val="21"/>
                <w:szCs w:val="21"/>
                <w:lang w:val="it-IT"/>
              </w:rPr>
              <w:t>evitati</w:t>
            </w:r>
            <w:r w:rsidRPr="00336790">
              <w:rPr>
                <w:rFonts w:ascii="Aptos" w:hAnsi="Aptos"/>
                <w:spacing w:val="-2"/>
                <w:w w:val="95"/>
                <w:sz w:val="21"/>
                <w:szCs w:val="21"/>
                <w:lang w:val="it-IT"/>
              </w:rPr>
              <w:t xml:space="preserve"> </w:t>
            </w:r>
            <w:r w:rsidRPr="00336790">
              <w:rPr>
                <w:rFonts w:ascii="Aptos" w:hAnsi="Aptos"/>
                <w:w w:val="95"/>
                <w:sz w:val="21"/>
                <w:szCs w:val="21"/>
                <w:lang w:val="it-IT"/>
              </w:rPr>
              <w:t>o tenuti sotto controllo.</w:t>
            </w:r>
          </w:p>
          <w:p w14:paraId="28C43D63" w14:textId="77777777" w:rsidR="00BC0E78" w:rsidRPr="00336790" w:rsidRDefault="00BC0E78" w:rsidP="00427F46">
            <w:pPr>
              <w:pStyle w:val="TableParagraph"/>
              <w:spacing w:before="0" w:line="234" w:lineRule="exact"/>
              <w:ind w:left="107"/>
              <w:jc w:val="both"/>
              <w:rPr>
                <w:rFonts w:ascii="Aptos" w:hAnsi="Aptos"/>
                <w:sz w:val="21"/>
                <w:szCs w:val="21"/>
                <w:lang w:val="it-IT"/>
              </w:rPr>
            </w:pPr>
            <w:r w:rsidRPr="00336790">
              <w:rPr>
                <w:rFonts w:ascii="Aptos" w:hAnsi="Aptos"/>
                <w:spacing w:val="-2"/>
                <w:sz w:val="21"/>
                <w:szCs w:val="21"/>
                <w:lang w:val="it-IT"/>
              </w:rPr>
              <w:t>Il</w:t>
            </w:r>
            <w:r w:rsidRPr="00336790">
              <w:rPr>
                <w:rFonts w:ascii="Aptos" w:hAnsi="Aptos"/>
                <w:spacing w:val="49"/>
                <w:sz w:val="21"/>
                <w:szCs w:val="21"/>
                <w:lang w:val="it-IT"/>
              </w:rPr>
              <w:t xml:space="preserve"> </w:t>
            </w:r>
            <w:r w:rsidRPr="00336790">
              <w:rPr>
                <w:rFonts w:ascii="Aptos" w:hAnsi="Aptos"/>
                <w:spacing w:val="-2"/>
                <w:sz w:val="21"/>
                <w:szCs w:val="21"/>
                <w:lang w:val="it-IT"/>
              </w:rPr>
              <w:t>ripetersi</w:t>
            </w:r>
            <w:r w:rsidRPr="00336790">
              <w:rPr>
                <w:rFonts w:ascii="Aptos" w:hAnsi="Aptos"/>
                <w:spacing w:val="50"/>
                <w:sz w:val="21"/>
                <w:szCs w:val="21"/>
                <w:lang w:val="it-IT"/>
              </w:rPr>
              <w:t xml:space="preserve"> </w:t>
            </w:r>
            <w:r w:rsidRPr="00336790">
              <w:rPr>
                <w:rFonts w:ascii="Aptos" w:hAnsi="Aptos"/>
                <w:spacing w:val="-2"/>
                <w:sz w:val="21"/>
                <w:szCs w:val="21"/>
                <w:lang w:val="it-IT"/>
              </w:rPr>
              <w:t>degli</w:t>
            </w:r>
            <w:r w:rsidRPr="00336790">
              <w:rPr>
                <w:rFonts w:ascii="Aptos" w:hAnsi="Aptos"/>
                <w:spacing w:val="50"/>
                <w:sz w:val="21"/>
                <w:szCs w:val="21"/>
                <w:lang w:val="it-IT"/>
              </w:rPr>
              <w:t xml:space="preserve"> </w:t>
            </w:r>
            <w:r w:rsidRPr="00336790">
              <w:rPr>
                <w:rFonts w:ascii="Aptos" w:hAnsi="Aptos"/>
                <w:spacing w:val="-2"/>
                <w:sz w:val="21"/>
                <w:szCs w:val="21"/>
                <w:lang w:val="it-IT"/>
              </w:rPr>
              <w:t>episodi</w:t>
            </w:r>
            <w:r w:rsidRPr="00336790">
              <w:rPr>
                <w:rFonts w:ascii="Aptos" w:hAnsi="Aptos"/>
                <w:spacing w:val="49"/>
                <w:sz w:val="21"/>
                <w:szCs w:val="21"/>
                <w:lang w:val="it-IT"/>
              </w:rPr>
              <w:t xml:space="preserve"> </w:t>
            </w:r>
            <w:r w:rsidRPr="00336790">
              <w:rPr>
                <w:rFonts w:ascii="Aptos" w:hAnsi="Aptos"/>
                <w:spacing w:val="-2"/>
                <w:sz w:val="21"/>
                <w:szCs w:val="21"/>
                <w:lang w:val="it-IT"/>
              </w:rPr>
              <w:t>di</w:t>
            </w:r>
            <w:r w:rsidRPr="00336790">
              <w:rPr>
                <w:rFonts w:ascii="Aptos" w:hAnsi="Aptos"/>
                <w:spacing w:val="49"/>
                <w:sz w:val="21"/>
                <w:szCs w:val="21"/>
                <w:lang w:val="it-IT"/>
              </w:rPr>
              <w:t xml:space="preserve"> </w:t>
            </w:r>
            <w:r w:rsidRPr="00336790">
              <w:rPr>
                <w:rFonts w:ascii="Aptos" w:hAnsi="Aptos"/>
                <w:spacing w:val="-2"/>
                <w:sz w:val="21"/>
                <w:szCs w:val="21"/>
                <w:lang w:val="it-IT"/>
              </w:rPr>
              <w:t>acquisto</w:t>
            </w:r>
            <w:r w:rsidRPr="00336790">
              <w:rPr>
                <w:rFonts w:ascii="Aptos" w:hAnsi="Aptos"/>
                <w:spacing w:val="50"/>
                <w:sz w:val="21"/>
                <w:szCs w:val="21"/>
                <w:lang w:val="it-IT"/>
              </w:rPr>
              <w:t xml:space="preserve"> </w:t>
            </w:r>
            <w:r w:rsidRPr="00336790">
              <w:rPr>
                <w:rFonts w:ascii="Aptos" w:hAnsi="Aptos"/>
                <w:spacing w:val="-2"/>
                <w:sz w:val="21"/>
                <w:szCs w:val="21"/>
                <w:lang w:val="it-IT"/>
              </w:rPr>
              <w:t xml:space="preserve">compulsivo </w:t>
            </w:r>
            <w:proofErr w:type="gramStart"/>
            <w:r w:rsidRPr="00336790">
              <w:rPr>
                <w:rFonts w:ascii="Aptos" w:hAnsi="Aptos"/>
                <w:w w:val="95"/>
                <w:sz w:val="21"/>
                <w:szCs w:val="21"/>
                <w:lang w:val="it-IT"/>
              </w:rPr>
              <w:lastRenderedPageBreak/>
              <w:t>possono</w:t>
            </w:r>
            <w:r w:rsidRPr="00336790">
              <w:rPr>
                <w:rFonts w:ascii="Aptos" w:hAnsi="Aptos"/>
                <w:spacing w:val="-2"/>
                <w:w w:val="95"/>
                <w:sz w:val="21"/>
                <w:szCs w:val="21"/>
                <w:lang w:val="it-IT"/>
              </w:rPr>
              <w:t xml:space="preserve"> </w:t>
            </w:r>
            <w:r w:rsidRPr="00336790">
              <w:rPr>
                <w:rFonts w:ascii="Aptos" w:hAnsi="Aptos"/>
                <w:w w:val="95"/>
                <w:sz w:val="21"/>
                <w:szCs w:val="21"/>
                <w:lang w:val="it-IT"/>
              </w:rPr>
              <w:t>portare</w:t>
            </w:r>
            <w:proofErr w:type="gramEnd"/>
            <w:r w:rsidRPr="00336790">
              <w:rPr>
                <w:rFonts w:ascii="Aptos" w:hAnsi="Aptos"/>
                <w:spacing w:val="-1"/>
                <w:w w:val="95"/>
                <w:sz w:val="21"/>
                <w:szCs w:val="21"/>
                <w:lang w:val="it-IT"/>
              </w:rPr>
              <w:t xml:space="preserve"> </w:t>
            </w:r>
            <w:r w:rsidRPr="00336790">
              <w:rPr>
                <w:rFonts w:ascii="Aptos" w:hAnsi="Aptos"/>
                <w:w w:val="95"/>
                <w:sz w:val="21"/>
                <w:szCs w:val="21"/>
                <w:lang w:val="it-IT"/>
              </w:rPr>
              <w:t>la</w:t>
            </w:r>
            <w:r w:rsidRPr="00336790">
              <w:rPr>
                <w:rFonts w:ascii="Aptos" w:hAnsi="Aptos"/>
                <w:spacing w:val="-2"/>
                <w:w w:val="95"/>
                <w:sz w:val="21"/>
                <w:szCs w:val="21"/>
                <w:lang w:val="it-IT"/>
              </w:rPr>
              <w:t xml:space="preserve"> </w:t>
            </w:r>
            <w:r w:rsidRPr="00336790">
              <w:rPr>
                <w:rFonts w:ascii="Aptos" w:hAnsi="Aptos"/>
                <w:w w:val="95"/>
                <w:sz w:val="21"/>
                <w:szCs w:val="21"/>
                <w:lang w:val="it-IT"/>
              </w:rPr>
              <w:t>persona</w:t>
            </w:r>
            <w:r w:rsidRPr="00336790">
              <w:rPr>
                <w:rFonts w:ascii="Aptos" w:hAnsi="Aptos"/>
                <w:spacing w:val="-1"/>
                <w:w w:val="95"/>
                <w:sz w:val="21"/>
                <w:szCs w:val="21"/>
                <w:lang w:val="it-IT"/>
              </w:rPr>
              <w:t xml:space="preserve"> </w:t>
            </w:r>
            <w:r w:rsidRPr="00336790">
              <w:rPr>
                <w:rFonts w:ascii="Aptos" w:hAnsi="Aptos"/>
                <w:w w:val="95"/>
                <w:sz w:val="21"/>
                <w:szCs w:val="21"/>
                <w:lang w:val="it-IT"/>
              </w:rPr>
              <w:t>a</w:t>
            </w:r>
            <w:r w:rsidRPr="00336790">
              <w:rPr>
                <w:rFonts w:ascii="Aptos" w:hAnsi="Aptos"/>
                <w:spacing w:val="-2"/>
                <w:w w:val="95"/>
                <w:sz w:val="21"/>
                <w:szCs w:val="21"/>
                <w:lang w:val="it-IT"/>
              </w:rPr>
              <w:t xml:space="preserve"> </w:t>
            </w:r>
            <w:r w:rsidRPr="00336790">
              <w:rPr>
                <w:rFonts w:ascii="Aptos" w:hAnsi="Aptos"/>
                <w:w w:val="95"/>
                <w:sz w:val="21"/>
                <w:szCs w:val="21"/>
                <w:lang w:val="it-IT"/>
              </w:rPr>
              <w:t>conseguenze</w:t>
            </w:r>
            <w:r w:rsidRPr="00336790">
              <w:rPr>
                <w:rFonts w:ascii="Aptos" w:hAnsi="Aptos"/>
                <w:spacing w:val="-1"/>
                <w:w w:val="95"/>
                <w:sz w:val="21"/>
                <w:szCs w:val="21"/>
                <w:lang w:val="it-IT"/>
              </w:rPr>
              <w:t xml:space="preserve"> </w:t>
            </w:r>
            <w:r w:rsidRPr="00336790">
              <w:rPr>
                <w:rFonts w:ascii="Aptos" w:hAnsi="Aptos"/>
                <w:w w:val="95"/>
                <w:sz w:val="21"/>
                <w:szCs w:val="21"/>
                <w:lang w:val="it-IT"/>
              </w:rPr>
              <w:t xml:space="preserve">dannose sul piano psicologico, finanziario, relazionale e </w:t>
            </w:r>
            <w:r w:rsidRPr="00336790">
              <w:rPr>
                <w:rFonts w:ascii="Aptos" w:hAnsi="Aptos"/>
                <w:spacing w:val="-2"/>
                <w:w w:val="95"/>
                <w:sz w:val="21"/>
                <w:szCs w:val="21"/>
                <w:lang w:val="it-IT"/>
              </w:rPr>
              <w:t>lavorativo.</w:t>
            </w:r>
          </w:p>
        </w:tc>
        <w:tc>
          <w:tcPr>
            <w:tcW w:w="4991" w:type="dxa"/>
          </w:tcPr>
          <w:p w14:paraId="0B73C061"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lastRenderedPageBreak/>
              <w:t>Pensieri, preoccupazioni e senso di urgenza verso l’atto di acquistare; emozioni sgradevoli quali tristezza, ansia, noia o rabbia.</w:t>
            </w:r>
          </w:p>
          <w:p w14:paraId="72A812AA"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Eccitazione rispetto agli oggetti valutati come estremamente attraenti e irrinunciabili.</w:t>
            </w:r>
          </w:p>
          <w:p w14:paraId="34E10443"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lastRenderedPageBreak/>
              <w:t>Dopo l’acquisto compulsivo la persona riporta</w:t>
            </w:r>
            <w:r w:rsidRPr="00336790">
              <w:rPr>
                <w:rFonts w:ascii="Aptos" w:hAnsi="Aptos"/>
                <w:w w:val="95"/>
                <w:sz w:val="21"/>
                <w:szCs w:val="21"/>
                <w:lang w:val="it-IT"/>
              </w:rPr>
              <w:t xml:space="preserve"> </w:t>
            </w:r>
            <w:r w:rsidRPr="00336790">
              <w:rPr>
                <w:rFonts w:ascii="Aptos" w:hAnsi="Aptos"/>
                <w:spacing w:val="-6"/>
                <w:sz w:val="21"/>
                <w:szCs w:val="21"/>
                <w:lang w:val="it-IT"/>
              </w:rPr>
              <w:t xml:space="preserve">sensazioni di frustrazione, colpa, vergogna e delusione verso </w:t>
            </w:r>
            <w:proofErr w:type="gramStart"/>
            <w:r w:rsidRPr="00336790">
              <w:rPr>
                <w:rFonts w:ascii="Aptos" w:hAnsi="Aptos"/>
                <w:spacing w:val="-6"/>
                <w:sz w:val="21"/>
                <w:szCs w:val="21"/>
                <w:lang w:val="it-IT"/>
              </w:rPr>
              <w:t>se</w:t>
            </w:r>
            <w:proofErr w:type="gramEnd"/>
            <w:r w:rsidRPr="00336790">
              <w:rPr>
                <w:rFonts w:ascii="Aptos" w:hAnsi="Aptos"/>
                <w:spacing w:val="-6"/>
                <w:sz w:val="21"/>
                <w:szCs w:val="21"/>
                <w:lang w:val="it-IT"/>
              </w:rPr>
              <w:t xml:space="preserve"> stessi.</w:t>
            </w:r>
          </w:p>
        </w:tc>
      </w:tr>
      <w:tr w:rsidR="00BC0E78" w:rsidRPr="00336790" w14:paraId="0CEA1840" w14:textId="77777777" w:rsidTr="00427F46">
        <w:trPr>
          <w:trHeight w:val="1391"/>
        </w:trPr>
        <w:tc>
          <w:tcPr>
            <w:tcW w:w="4957" w:type="dxa"/>
          </w:tcPr>
          <w:p w14:paraId="7613CE74" w14:textId="77777777" w:rsidR="00BC0E78" w:rsidRPr="00336790" w:rsidRDefault="00BC0E78" w:rsidP="00427F46">
            <w:pPr>
              <w:pStyle w:val="TableParagraph"/>
              <w:spacing w:before="0"/>
              <w:ind w:left="107"/>
              <w:jc w:val="both"/>
              <w:rPr>
                <w:rFonts w:ascii="Aptos" w:hAnsi="Aptos"/>
                <w:spacing w:val="-6"/>
                <w:sz w:val="21"/>
                <w:szCs w:val="21"/>
                <w:u w:val="single"/>
                <w:lang w:val="it-IT"/>
              </w:rPr>
            </w:pPr>
            <w:r w:rsidRPr="00336790">
              <w:rPr>
                <w:rFonts w:ascii="Aptos" w:hAnsi="Aptos"/>
                <w:spacing w:val="-6"/>
                <w:sz w:val="21"/>
                <w:szCs w:val="21"/>
                <w:u w:val="single"/>
                <w:lang w:val="it-IT"/>
              </w:rPr>
              <w:lastRenderedPageBreak/>
              <w:t>Dipendenza da internet:</w:t>
            </w:r>
          </w:p>
          <w:p w14:paraId="70E42A1B" w14:textId="77777777" w:rsidR="00BC0E78" w:rsidRPr="00336790" w:rsidRDefault="00BC0E78" w:rsidP="00427F46">
            <w:pPr>
              <w:pStyle w:val="TableParagraph"/>
              <w:spacing w:before="0"/>
              <w:ind w:right="103"/>
              <w:rPr>
                <w:rFonts w:ascii="Aptos" w:hAnsi="Aptos"/>
                <w:spacing w:val="-6"/>
                <w:sz w:val="21"/>
                <w:szCs w:val="21"/>
                <w:lang w:val="it-IT"/>
              </w:rPr>
            </w:pPr>
            <w:r w:rsidRPr="00336790">
              <w:rPr>
                <w:rFonts w:ascii="Aptos" w:hAnsi="Aptos"/>
                <w:spacing w:val="-6"/>
                <w:sz w:val="21"/>
                <w:szCs w:val="21"/>
                <w:lang w:val="it-IT"/>
              </w:rPr>
              <w:t>Uso eccessivo di internet: attività ricreative online, shopping e chat, corrispondenza elettronica (e-mail) e ricerca di informazioni.</w:t>
            </w:r>
          </w:p>
          <w:p w14:paraId="7C303249" w14:textId="77777777" w:rsidR="00BC0E78" w:rsidRPr="00336790" w:rsidRDefault="00BC0E78" w:rsidP="00427F46">
            <w:pPr>
              <w:pStyle w:val="TableParagraph"/>
              <w:spacing w:before="0"/>
              <w:ind w:right="103"/>
              <w:rPr>
                <w:rFonts w:ascii="Aptos" w:hAnsi="Aptos"/>
                <w:w w:val="90"/>
                <w:sz w:val="21"/>
                <w:szCs w:val="21"/>
                <w:u w:val="single"/>
                <w:lang w:val="it-IT"/>
              </w:rPr>
            </w:pPr>
            <w:r w:rsidRPr="00336790">
              <w:rPr>
                <w:rFonts w:ascii="Aptos" w:hAnsi="Aptos"/>
                <w:spacing w:val="-6"/>
                <w:sz w:val="21"/>
                <w:szCs w:val="21"/>
                <w:lang w:val="it-IT"/>
              </w:rPr>
              <w:t>Il comportamento irritabile, le emozioni negative e gli stati di tensione, sperimentati quando non si utilizza la rete, possono temporaneamente essere sostituiti da un senso di piacere o rilassamento mediante l’uso e abuso di internet.</w:t>
            </w:r>
          </w:p>
        </w:tc>
        <w:tc>
          <w:tcPr>
            <w:tcW w:w="4991" w:type="dxa"/>
          </w:tcPr>
          <w:p w14:paraId="60060AB0"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Preoccupazione e inquietudine per internet.</w:t>
            </w:r>
          </w:p>
          <w:p w14:paraId="62D4D8A1"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Necessità di aumentare il tempo speso collegati ad internet per raggiungere lo stesso grado di soddisfazione precedente.</w:t>
            </w:r>
          </w:p>
          <w:p w14:paraId="1A877866"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Ripetuti sforzi di limitare l’uso di internet.</w:t>
            </w:r>
          </w:p>
          <w:p w14:paraId="5A22A7B6"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 xml:space="preserve">Irritabilità, depressione o instabilità emotiva quando l’uso di </w:t>
            </w:r>
            <w:proofErr w:type="spellStart"/>
            <w:r w:rsidRPr="00336790">
              <w:rPr>
                <w:rFonts w:ascii="Aptos" w:hAnsi="Aptos"/>
                <w:spacing w:val="-6"/>
                <w:sz w:val="21"/>
                <w:szCs w:val="21"/>
                <w:lang w:val="it-IT"/>
              </w:rPr>
              <w:t>internet</w:t>
            </w:r>
            <w:proofErr w:type="spellEnd"/>
            <w:r w:rsidRPr="00336790">
              <w:rPr>
                <w:rFonts w:ascii="Aptos" w:hAnsi="Aptos"/>
                <w:spacing w:val="-6"/>
                <w:sz w:val="21"/>
                <w:szCs w:val="21"/>
                <w:lang w:val="it-IT"/>
              </w:rPr>
              <w:t xml:space="preserve"> viene limitato.</w:t>
            </w:r>
          </w:p>
          <w:p w14:paraId="7E88D5F8"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Messa in pericolo di lavoro o relazioni importanti per passare del tempo su internet.</w:t>
            </w:r>
          </w:p>
          <w:p w14:paraId="628577AA"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La persona mente circa il tempo che passa su internet.</w:t>
            </w:r>
          </w:p>
          <w:p w14:paraId="354C963E"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Uso di internet come strumento di regolazione delle emozioni negative (fuga dalla realtà) quali senso di solitudine e tristezza.</w:t>
            </w:r>
          </w:p>
          <w:p w14:paraId="562C8810"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Incremento del tempo di permanenza in rete.</w:t>
            </w:r>
          </w:p>
          <w:p w14:paraId="056CA8DB"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Sensazioni sgradevoli e idee ricorrenti sulla rete quando si è offline.</w:t>
            </w:r>
          </w:p>
          <w:p w14:paraId="34968146"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Il soggetto si immerge in modo profondo nella realtà di internet a discapito delle attività della propria vita quotidiana.</w:t>
            </w:r>
          </w:p>
        </w:tc>
      </w:tr>
      <w:tr w:rsidR="00BC0E78" w:rsidRPr="00336790" w14:paraId="0F85B350" w14:textId="77777777" w:rsidTr="00427F46">
        <w:trPr>
          <w:trHeight w:val="1391"/>
        </w:trPr>
        <w:tc>
          <w:tcPr>
            <w:tcW w:w="4957" w:type="dxa"/>
          </w:tcPr>
          <w:p w14:paraId="0BB0FD1C" w14:textId="77777777" w:rsidR="00BC0E78" w:rsidRPr="00336790" w:rsidRDefault="00BC0E78" w:rsidP="00427F46">
            <w:pPr>
              <w:pStyle w:val="TableParagraph"/>
              <w:spacing w:before="0"/>
              <w:ind w:left="107" w:right="119"/>
              <w:jc w:val="both"/>
              <w:rPr>
                <w:rFonts w:ascii="Aptos" w:hAnsi="Aptos"/>
                <w:spacing w:val="-6"/>
                <w:sz w:val="21"/>
                <w:szCs w:val="21"/>
                <w:u w:val="single"/>
                <w:lang w:val="it-IT"/>
              </w:rPr>
            </w:pPr>
            <w:r w:rsidRPr="00336790">
              <w:rPr>
                <w:rFonts w:ascii="Aptos" w:hAnsi="Aptos"/>
                <w:spacing w:val="-6"/>
                <w:sz w:val="21"/>
                <w:szCs w:val="21"/>
                <w:u w:val="single"/>
                <w:lang w:val="it-IT"/>
              </w:rPr>
              <w:t xml:space="preserve">Workaholism - Dipendenza dal lavoro: </w:t>
            </w:r>
          </w:p>
          <w:p w14:paraId="1FEAD4F2" w14:textId="77777777" w:rsidR="00BC0E78" w:rsidRPr="00336790" w:rsidRDefault="00BC0E78" w:rsidP="00427F46">
            <w:pPr>
              <w:pStyle w:val="TableParagraph"/>
              <w:spacing w:before="0"/>
              <w:ind w:right="119"/>
              <w:jc w:val="both"/>
              <w:rPr>
                <w:rFonts w:ascii="Aptos" w:hAnsi="Aptos"/>
                <w:spacing w:val="-6"/>
                <w:sz w:val="21"/>
                <w:szCs w:val="21"/>
                <w:lang w:val="it-IT"/>
              </w:rPr>
            </w:pPr>
            <w:r w:rsidRPr="00336790">
              <w:rPr>
                <w:rFonts w:ascii="Aptos" w:hAnsi="Aptos"/>
                <w:spacing w:val="-6"/>
                <w:sz w:val="21"/>
                <w:szCs w:val="21"/>
                <w:lang w:val="it-IT"/>
              </w:rPr>
              <w:t>Compresenza</w:t>
            </w:r>
            <w:r w:rsidRPr="00336790">
              <w:rPr>
                <w:rFonts w:ascii="Aptos" w:hAnsi="Aptos"/>
                <w:spacing w:val="-6"/>
                <w:sz w:val="21"/>
                <w:szCs w:val="21"/>
                <w:lang w:val="it-IT"/>
              </w:rPr>
              <w:tab/>
              <w:t>in</w:t>
            </w:r>
            <w:r w:rsidRPr="00336790">
              <w:rPr>
                <w:rFonts w:ascii="Aptos" w:hAnsi="Aptos"/>
                <w:spacing w:val="-6"/>
                <w:sz w:val="21"/>
                <w:szCs w:val="21"/>
                <w:lang w:val="it-IT"/>
              </w:rPr>
              <w:tab/>
              <w:t>simultanea</w:t>
            </w:r>
            <w:r w:rsidRPr="00336790">
              <w:rPr>
                <w:rFonts w:ascii="Aptos" w:hAnsi="Aptos"/>
                <w:spacing w:val="-6"/>
                <w:sz w:val="21"/>
                <w:szCs w:val="21"/>
                <w:lang w:val="it-IT"/>
              </w:rPr>
              <w:tab/>
              <w:t>di  comportamenti lavorativi tendenti all’eccesso e di una spinta interiore che guida l’individuo verso tali eccessi.</w:t>
            </w:r>
          </w:p>
          <w:p w14:paraId="0EF7FD1E" w14:textId="77777777" w:rsidR="00BC0E78" w:rsidRPr="00336790" w:rsidRDefault="00BC0E78" w:rsidP="00427F46">
            <w:pPr>
              <w:pStyle w:val="TableParagraph"/>
              <w:spacing w:before="0"/>
              <w:ind w:right="119"/>
              <w:jc w:val="both"/>
              <w:rPr>
                <w:rFonts w:ascii="Aptos" w:hAnsi="Aptos"/>
                <w:spacing w:val="-6"/>
                <w:sz w:val="21"/>
                <w:szCs w:val="21"/>
                <w:lang w:val="it-IT"/>
              </w:rPr>
            </w:pPr>
            <w:r w:rsidRPr="00336790">
              <w:rPr>
                <w:rFonts w:ascii="Aptos" w:hAnsi="Aptos"/>
                <w:spacing w:val="-6"/>
                <w:sz w:val="21"/>
                <w:szCs w:val="21"/>
                <w:lang w:val="it-IT"/>
              </w:rPr>
              <w:t>Nel workaholic il bisogno di lavorare è talmente eccessivo da creare notevoli disagi e interferenze nello stato di salute, nella felicità personale, nelle relazioni personali e familiari e nel suo funzionamento sociale.</w:t>
            </w:r>
          </w:p>
          <w:p w14:paraId="5AB61A06" w14:textId="77777777" w:rsidR="00BC0E78" w:rsidRPr="00336790" w:rsidRDefault="00BC0E78" w:rsidP="00427F46">
            <w:pPr>
              <w:pStyle w:val="TableParagraph"/>
              <w:spacing w:before="0"/>
              <w:ind w:right="119"/>
              <w:jc w:val="both"/>
              <w:rPr>
                <w:rFonts w:ascii="Aptos" w:hAnsi="Aptos"/>
                <w:spacing w:val="-6"/>
                <w:sz w:val="21"/>
                <w:szCs w:val="21"/>
                <w:lang w:val="it-IT"/>
              </w:rPr>
            </w:pPr>
            <w:r w:rsidRPr="00336790">
              <w:rPr>
                <w:rFonts w:ascii="Aptos" w:hAnsi="Aptos"/>
                <w:spacing w:val="-6"/>
                <w:sz w:val="21"/>
                <w:szCs w:val="21"/>
                <w:lang w:val="it-IT"/>
              </w:rPr>
              <w:t>Il workaholic presenta elevati livelli di aggressività, tensione continua, incapacità di rilassarsi, coltiva sentimenti di invincibilità, rigido sul piano cognitivo.</w:t>
            </w:r>
          </w:p>
          <w:p w14:paraId="171145E1" w14:textId="77777777" w:rsidR="00BC0E78" w:rsidRPr="00336790" w:rsidRDefault="00BC0E78" w:rsidP="00427F46">
            <w:pPr>
              <w:pStyle w:val="TableParagraph"/>
              <w:spacing w:before="0"/>
              <w:ind w:right="119"/>
              <w:jc w:val="both"/>
              <w:rPr>
                <w:rFonts w:ascii="Aptos" w:hAnsi="Aptos"/>
                <w:w w:val="90"/>
                <w:sz w:val="21"/>
                <w:szCs w:val="21"/>
                <w:u w:val="single"/>
                <w:lang w:val="it-IT"/>
              </w:rPr>
            </w:pPr>
            <w:r w:rsidRPr="00336790">
              <w:rPr>
                <w:rFonts w:ascii="Aptos" w:hAnsi="Aptos"/>
                <w:spacing w:val="-6"/>
                <w:sz w:val="21"/>
                <w:szCs w:val="21"/>
                <w:lang w:val="it-IT"/>
              </w:rPr>
              <w:t>Rappresenta una delle forme di dipendenza più sottodiagnosticate, è un disturbo in rapida diffusione e difficile da riconoscere per la sua aderenza a valori e richieste culturali propri del nostro tempo.</w:t>
            </w:r>
          </w:p>
        </w:tc>
        <w:tc>
          <w:tcPr>
            <w:tcW w:w="4991" w:type="dxa"/>
          </w:tcPr>
          <w:p w14:paraId="0CB27938"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Salienza: il lavoro rappresenta l’attività più importante della vita di una persona, dominandone il pensiero e i comportamenti anche al di fuori dei luoghi e tempi di lavoro.</w:t>
            </w:r>
          </w:p>
          <w:p w14:paraId="35E120D4"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Trasformazione dell’umore: il lavoro viene associato a stati di umore che possono variare dall’eccitazione alla tristezza fino alla tranquillità.</w:t>
            </w:r>
          </w:p>
          <w:p w14:paraId="18B5236F"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Tolleranza: il workaholic si sente costretto ad aumentare progressivamente e gradualmente la quantità di tempo passato a svolgere attività lavorative.</w:t>
            </w:r>
          </w:p>
          <w:p w14:paraId="781D1890"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 xml:space="preserve">Astinenza: il dipendente da lavoro subisce negativamente, a livello fisico e psicologico (irritabilità, cambi di umore) le situazioni in cui non gli è permesso di lavorare (periodi di ferie, la malattia, </w:t>
            </w:r>
            <w:proofErr w:type="spellStart"/>
            <w:r w:rsidRPr="00336790">
              <w:rPr>
                <w:rFonts w:ascii="Aptos" w:hAnsi="Aptos"/>
                <w:spacing w:val="-6"/>
                <w:sz w:val="21"/>
                <w:szCs w:val="21"/>
                <w:lang w:val="it-IT"/>
              </w:rPr>
              <w:t>ecc</w:t>
            </w:r>
            <w:proofErr w:type="spellEnd"/>
            <w:r w:rsidRPr="00336790">
              <w:rPr>
                <w:rFonts w:ascii="Aptos" w:hAnsi="Aptos"/>
                <w:spacing w:val="-6"/>
                <w:sz w:val="21"/>
                <w:szCs w:val="21"/>
                <w:lang w:val="it-IT"/>
              </w:rPr>
              <w:t>…).</w:t>
            </w:r>
          </w:p>
          <w:p w14:paraId="0F4431D8"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Conflitti: emerge gradualmente una difficoltà nelle relazioni interpersonali.</w:t>
            </w:r>
          </w:p>
          <w:p w14:paraId="4638E3BD"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Ricaduta in comportamenti eccessivi.</w:t>
            </w:r>
          </w:p>
        </w:tc>
      </w:tr>
    </w:tbl>
    <w:p w14:paraId="173CBBE3" w14:textId="77777777" w:rsidR="00BC0E78" w:rsidRPr="00336790" w:rsidRDefault="00BC0E78" w:rsidP="00BC0E78">
      <w:pPr>
        <w:pStyle w:val="TableParagraph"/>
        <w:spacing w:before="0"/>
        <w:jc w:val="both"/>
        <w:rPr>
          <w:rFonts w:ascii="Aptos" w:hAnsi="Aptos"/>
          <w:sz w:val="21"/>
          <w:szCs w:val="21"/>
        </w:rPr>
        <w:sectPr w:rsidR="00BC0E78" w:rsidRPr="00336790" w:rsidSect="00BC0E78">
          <w:pgSz w:w="11900" w:h="16840"/>
          <w:pgMar w:top="1180" w:right="850" w:bottom="980" w:left="850" w:header="367" w:footer="732" w:gutter="0"/>
          <w:cols w:space="720"/>
        </w:sectPr>
      </w:pPr>
    </w:p>
    <w:p w14:paraId="1000B34F" w14:textId="77777777" w:rsidR="00BC0E78" w:rsidRPr="00336790" w:rsidRDefault="00BC0E78" w:rsidP="00BC0E78">
      <w:pPr>
        <w:pStyle w:val="Corpotesto"/>
        <w:rPr>
          <w:rFonts w:ascii="Aptos" w:hAnsi="Aptos"/>
          <w:sz w:val="21"/>
          <w:szCs w:val="21"/>
        </w:rPr>
      </w:pPr>
    </w:p>
    <w:p w14:paraId="05EB87E3" w14:textId="77777777" w:rsidR="00BC0E78" w:rsidRPr="00336790" w:rsidRDefault="00BC0E78" w:rsidP="00BC0E78">
      <w:pPr>
        <w:pStyle w:val="Corpotesto"/>
        <w:rPr>
          <w:rFonts w:ascii="Aptos" w:hAnsi="Aptos"/>
          <w:sz w:val="21"/>
          <w:szCs w:val="21"/>
        </w:rPr>
      </w:pPr>
    </w:p>
    <w:tbl>
      <w:tblPr>
        <w:tblStyle w:val="TableNormal"/>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7"/>
        <w:gridCol w:w="4991"/>
      </w:tblGrid>
      <w:tr w:rsidR="00BC0E78" w:rsidRPr="00336790" w14:paraId="2D6F77C4" w14:textId="77777777" w:rsidTr="00427F46">
        <w:trPr>
          <w:trHeight w:val="330"/>
        </w:trPr>
        <w:tc>
          <w:tcPr>
            <w:tcW w:w="9948" w:type="dxa"/>
            <w:gridSpan w:val="2"/>
            <w:shd w:val="clear" w:color="auto" w:fill="F3FBFF"/>
          </w:tcPr>
          <w:p w14:paraId="37C8CD0F" w14:textId="77777777" w:rsidR="00BC0E78" w:rsidRPr="00336790" w:rsidRDefault="00BC0E78" w:rsidP="00427F46">
            <w:pPr>
              <w:pStyle w:val="TableParagraph"/>
              <w:spacing w:before="0"/>
              <w:ind w:left="17" w:right="6"/>
              <w:jc w:val="center"/>
              <w:rPr>
                <w:rFonts w:ascii="Aptos" w:hAnsi="Aptos"/>
                <w:b/>
                <w:spacing w:val="4"/>
                <w:w w:val="110"/>
                <w:sz w:val="21"/>
                <w:szCs w:val="21"/>
                <w:lang w:val="it-IT"/>
              </w:rPr>
            </w:pPr>
            <w:r w:rsidRPr="00336790">
              <w:rPr>
                <w:rFonts w:ascii="Aptos" w:hAnsi="Aptos"/>
                <w:b/>
                <w:spacing w:val="4"/>
                <w:w w:val="110"/>
                <w:sz w:val="21"/>
                <w:szCs w:val="21"/>
                <w:lang w:val="it-IT"/>
              </w:rPr>
              <w:t>SCHEDA 9</w:t>
            </w:r>
          </w:p>
        </w:tc>
      </w:tr>
      <w:tr w:rsidR="00BC0E78" w:rsidRPr="00336790" w14:paraId="7B469DAD" w14:textId="77777777" w:rsidTr="00427F46">
        <w:trPr>
          <w:trHeight w:val="328"/>
        </w:trPr>
        <w:tc>
          <w:tcPr>
            <w:tcW w:w="9948" w:type="dxa"/>
            <w:gridSpan w:val="2"/>
            <w:shd w:val="clear" w:color="auto" w:fill="F3FBFF"/>
          </w:tcPr>
          <w:p w14:paraId="28526056" w14:textId="77777777" w:rsidR="00BC0E78" w:rsidRPr="00336790" w:rsidRDefault="00BC0E78" w:rsidP="00427F46">
            <w:pPr>
              <w:pStyle w:val="TableParagraph"/>
              <w:spacing w:before="0"/>
              <w:ind w:left="17" w:right="6"/>
              <w:jc w:val="center"/>
              <w:rPr>
                <w:rFonts w:ascii="Aptos" w:hAnsi="Aptos"/>
                <w:b/>
                <w:spacing w:val="4"/>
                <w:w w:val="110"/>
                <w:sz w:val="21"/>
                <w:szCs w:val="21"/>
                <w:lang w:val="it-IT"/>
              </w:rPr>
            </w:pPr>
            <w:r w:rsidRPr="00336790">
              <w:rPr>
                <w:rFonts w:ascii="Aptos" w:hAnsi="Aptos"/>
                <w:b/>
                <w:spacing w:val="4"/>
                <w:w w:val="110"/>
                <w:sz w:val="21"/>
                <w:szCs w:val="21"/>
                <w:lang w:val="it-IT"/>
              </w:rPr>
              <w:t>FATTORI DI RISCHIO NEUROLOGICO: EPILESSIA</w:t>
            </w:r>
          </w:p>
        </w:tc>
      </w:tr>
      <w:tr w:rsidR="00BC0E78" w:rsidRPr="00336790" w14:paraId="64E18E93" w14:textId="77777777" w:rsidTr="00427F46">
        <w:trPr>
          <w:trHeight w:val="1432"/>
        </w:trPr>
        <w:tc>
          <w:tcPr>
            <w:tcW w:w="9948" w:type="dxa"/>
            <w:gridSpan w:val="2"/>
          </w:tcPr>
          <w:p w14:paraId="5F1BFF44" w14:textId="77777777" w:rsidR="00BC0E78" w:rsidRPr="00336790" w:rsidRDefault="00BC0E78" w:rsidP="00427F46">
            <w:pPr>
              <w:pStyle w:val="TableParagraph"/>
              <w:spacing w:before="0"/>
              <w:ind w:right="103"/>
              <w:rPr>
                <w:rFonts w:ascii="Aptos" w:hAnsi="Aptos"/>
                <w:spacing w:val="-6"/>
                <w:sz w:val="21"/>
                <w:szCs w:val="21"/>
                <w:lang w:val="it-IT"/>
              </w:rPr>
            </w:pPr>
            <w:r w:rsidRPr="00336790">
              <w:rPr>
                <w:rFonts w:ascii="Aptos" w:hAnsi="Aptos"/>
                <w:spacing w:val="-6"/>
                <w:sz w:val="21"/>
                <w:szCs w:val="21"/>
                <w:lang w:val="it-IT"/>
              </w:rPr>
              <w:t>Gli stimoli luminosi intermittenti, intensi e protratti nel tempo, in concomitanza con intensi fenomeni emozionali o intenso impegno neuro-sensoriale, possono portare alla manifestazione di un attacco epilettico.</w:t>
            </w:r>
          </w:p>
          <w:p w14:paraId="501CB2A3" w14:textId="77777777" w:rsidR="00BC0E78" w:rsidRPr="00336790" w:rsidRDefault="00BC0E78" w:rsidP="00427F46">
            <w:pPr>
              <w:pStyle w:val="TableParagraph"/>
              <w:spacing w:before="0"/>
              <w:ind w:right="103"/>
              <w:rPr>
                <w:rFonts w:ascii="Aptos" w:hAnsi="Aptos"/>
                <w:spacing w:val="-6"/>
                <w:sz w:val="21"/>
                <w:szCs w:val="21"/>
                <w:lang w:val="it-IT"/>
              </w:rPr>
            </w:pPr>
            <w:r w:rsidRPr="00336790">
              <w:rPr>
                <w:rFonts w:ascii="Aptos" w:hAnsi="Aptos"/>
                <w:spacing w:val="-6"/>
                <w:sz w:val="21"/>
                <w:szCs w:val="21"/>
                <w:lang w:val="it-IT"/>
              </w:rPr>
              <w:t>In questo caso il videoterminale è il fattore che può scatenare la crisi epilettica.</w:t>
            </w:r>
          </w:p>
          <w:p w14:paraId="77FDF65F" w14:textId="77777777" w:rsidR="00BC0E78" w:rsidRPr="00336790" w:rsidRDefault="00BC0E78" w:rsidP="00427F46">
            <w:pPr>
              <w:pStyle w:val="TableParagraph"/>
              <w:spacing w:before="0"/>
              <w:ind w:right="103"/>
              <w:rPr>
                <w:rFonts w:ascii="Aptos" w:hAnsi="Aptos"/>
                <w:sz w:val="21"/>
                <w:szCs w:val="21"/>
                <w:lang w:val="it-IT"/>
              </w:rPr>
            </w:pPr>
            <w:r w:rsidRPr="00336790">
              <w:rPr>
                <w:rFonts w:ascii="Aptos" w:hAnsi="Aptos"/>
                <w:spacing w:val="-6"/>
                <w:sz w:val="21"/>
                <w:szCs w:val="21"/>
                <w:lang w:val="it-IT"/>
              </w:rPr>
              <w:t>L’epilessia è un disturbo neurologico in cui l’attività delle cellule nervose nel cervello si altera causando comportamento insolito, stato stuporoso e talvolta, nei casi più estremi, convulsioni e perdita di coscienza.</w:t>
            </w:r>
          </w:p>
        </w:tc>
      </w:tr>
      <w:tr w:rsidR="00BC0E78" w:rsidRPr="00336790" w14:paraId="0044E239" w14:textId="77777777" w:rsidTr="00427F46">
        <w:trPr>
          <w:trHeight w:val="328"/>
        </w:trPr>
        <w:tc>
          <w:tcPr>
            <w:tcW w:w="4957" w:type="dxa"/>
            <w:shd w:val="clear" w:color="auto" w:fill="F3FBFF"/>
          </w:tcPr>
          <w:p w14:paraId="3C27852E" w14:textId="77777777" w:rsidR="00BC0E78" w:rsidRPr="00336790" w:rsidRDefault="00BC0E78" w:rsidP="00427F46">
            <w:pPr>
              <w:pStyle w:val="TableParagraph"/>
              <w:spacing w:before="0"/>
              <w:ind w:left="12"/>
              <w:jc w:val="center"/>
              <w:rPr>
                <w:rFonts w:ascii="Aptos" w:hAnsi="Aptos"/>
                <w:sz w:val="21"/>
                <w:szCs w:val="21"/>
                <w:lang w:val="it-IT"/>
              </w:rPr>
            </w:pPr>
            <w:r w:rsidRPr="00336790">
              <w:rPr>
                <w:rFonts w:ascii="Aptos" w:hAnsi="Aptos"/>
                <w:spacing w:val="-2"/>
                <w:sz w:val="21"/>
                <w:szCs w:val="21"/>
                <w:lang w:val="it-IT"/>
              </w:rPr>
              <w:t>Rischio</w:t>
            </w:r>
          </w:p>
        </w:tc>
        <w:tc>
          <w:tcPr>
            <w:tcW w:w="4991" w:type="dxa"/>
            <w:shd w:val="clear" w:color="auto" w:fill="F3FBFF"/>
          </w:tcPr>
          <w:p w14:paraId="532CFF24" w14:textId="77777777" w:rsidR="00BC0E78" w:rsidRPr="00336790" w:rsidRDefault="00BC0E78" w:rsidP="00427F46">
            <w:pPr>
              <w:pStyle w:val="TableParagraph"/>
              <w:spacing w:before="0"/>
              <w:ind w:left="1570"/>
              <w:rPr>
                <w:rFonts w:ascii="Aptos" w:hAnsi="Aptos"/>
                <w:sz w:val="21"/>
                <w:szCs w:val="21"/>
                <w:lang w:val="it-IT"/>
              </w:rPr>
            </w:pPr>
            <w:r w:rsidRPr="00336790">
              <w:rPr>
                <w:rFonts w:ascii="Aptos" w:hAnsi="Aptos"/>
                <w:w w:val="90"/>
                <w:sz w:val="21"/>
                <w:szCs w:val="21"/>
                <w:lang w:val="it-IT"/>
              </w:rPr>
              <w:t>Campanelli</w:t>
            </w:r>
            <w:r w:rsidRPr="00336790">
              <w:rPr>
                <w:rFonts w:ascii="Aptos" w:hAnsi="Aptos"/>
                <w:spacing w:val="-9"/>
                <w:w w:val="90"/>
                <w:sz w:val="21"/>
                <w:szCs w:val="21"/>
                <w:lang w:val="it-IT"/>
              </w:rPr>
              <w:t xml:space="preserve"> </w:t>
            </w:r>
            <w:r w:rsidRPr="00336790">
              <w:rPr>
                <w:rFonts w:ascii="Aptos" w:hAnsi="Aptos"/>
                <w:spacing w:val="-2"/>
                <w:w w:val="95"/>
                <w:sz w:val="21"/>
                <w:szCs w:val="21"/>
                <w:lang w:val="it-IT"/>
              </w:rPr>
              <w:t>d’allarme</w:t>
            </w:r>
          </w:p>
        </w:tc>
      </w:tr>
      <w:tr w:rsidR="00BC0E78" w:rsidRPr="00336790" w14:paraId="08513C23" w14:textId="77777777" w:rsidTr="00427F46">
        <w:trPr>
          <w:trHeight w:val="3793"/>
        </w:trPr>
        <w:tc>
          <w:tcPr>
            <w:tcW w:w="4957" w:type="dxa"/>
          </w:tcPr>
          <w:p w14:paraId="6DA74586" w14:textId="77777777" w:rsidR="00BC0E78" w:rsidRPr="00336790" w:rsidRDefault="00BC0E78" w:rsidP="00427F46">
            <w:pPr>
              <w:pStyle w:val="TableParagraph"/>
              <w:spacing w:before="0"/>
              <w:ind w:right="103"/>
              <w:rPr>
                <w:rFonts w:ascii="Aptos" w:hAnsi="Aptos"/>
                <w:spacing w:val="-6"/>
                <w:sz w:val="21"/>
                <w:szCs w:val="21"/>
                <w:u w:val="single"/>
                <w:lang w:val="it-IT"/>
              </w:rPr>
            </w:pPr>
            <w:r w:rsidRPr="00336790">
              <w:rPr>
                <w:rFonts w:ascii="Aptos" w:hAnsi="Aptos"/>
                <w:spacing w:val="-6"/>
                <w:sz w:val="21"/>
                <w:szCs w:val="21"/>
                <w:u w:val="single"/>
                <w:lang w:val="it-IT"/>
              </w:rPr>
              <w:t>Insorgenza crisi epilettica:</w:t>
            </w:r>
          </w:p>
          <w:p w14:paraId="452314F3" w14:textId="77777777" w:rsidR="00BC0E78" w:rsidRPr="00336790" w:rsidRDefault="00BC0E78" w:rsidP="00427F46">
            <w:pPr>
              <w:pStyle w:val="TableParagraph"/>
              <w:spacing w:before="0"/>
              <w:ind w:right="103"/>
              <w:rPr>
                <w:rFonts w:ascii="Aptos" w:hAnsi="Aptos"/>
                <w:sz w:val="21"/>
                <w:szCs w:val="21"/>
                <w:lang w:val="it-IT"/>
              </w:rPr>
            </w:pPr>
            <w:r w:rsidRPr="00336790">
              <w:rPr>
                <w:rFonts w:ascii="Aptos" w:hAnsi="Aptos"/>
                <w:spacing w:val="-6"/>
                <w:sz w:val="21"/>
                <w:szCs w:val="21"/>
                <w:lang w:val="it-IT"/>
              </w:rPr>
              <w:t>Esposizione prolungata al videoterminale in condizioni luminose non adeguate. La crisi epilettica è un evento parossistico tramite il quale l'epilessia si manifesta, causato dalla scarica improvvisa, eccessiva e rapida di una popolazione più o meno estesa di neuroni che fanno parte della sostanza grigia dell'encefalo (focolaio epilettogeno).</w:t>
            </w:r>
          </w:p>
        </w:tc>
        <w:tc>
          <w:tcPr>
            <w:tcW w:w="4991" w:type="dxa"/>
          </w:tcPr>
          <w:p w14:paraId="6DE78C76" w14:textId="77777777" w:rsidR="00BC0E78" w:rsidRPr="00336790" w:rsidRDefault="00BC0E78" w:rsidP="00427F46">
            <w:pPr>
              <w:pStyle w:val="TableParagraph"/>
              <w:spacing w:before="0"/>
              <w:ind w:right="103"/>
              <w:rPr>
                <w:rFonts w:ascii="Aptos" w:hAnsi="Aptos"/>
                <w:spacing w:val="-6"/>
                <w:sz w:val="21"/>
                <w:szCs w:val="21"/>
                <w:u w:val="single"/>
                <w:lang w:val="it-IT"/>
              </w:rPr>
            </w:pPr>
            <w:r w:rsidRPr="00336790">
              <w:rPr>
                <w:rFonts w:ascii="Aptos" w:hAnsi="Aptos"/>
                <w:spacing w:val="-6"/>
                <w:sz w:val="21"/>
                <w:szCs w:val="21"/>
                <w:u w:val="single"/>
                <w:lang w:val="it-IT"/>
              </w:rPr>
              <w:t>Possono variare ampiamente da caso a caso:</w:t>
            </w:r>
          </w:p>
          <w:p w14:paraId="67047111"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Aura epilettica: fase iniziale caratterizzata da irritabilità, ansia, cefalea e manifestazioni sensoriali (ad es. comparsa nel campo visivo di una sensazione luminosa, che assume quasi sempre l'aspetto di un arco irregolare o di linee spezzate, riflessi scintillanti e percezione uditiva di rumori con effetto sgradevole).</w:t>
            </w:r>
          </w:p>
          <w:p w14:paraId="30729017"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Fissazione involontaria dello sguardo su un punto per alcuni secondi.</w:t>
            </w:r>
          </w:p>
          <w:p w14:paraId="360E7FF3"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Contrazione ripetuta e involontaria di braccia e gambe.</w:t>
            </w:r>
          </w:p>
          <w:p w14:paraId="654F4C97" w14:textId="77777777" w:rsidR="00BC0E78" w:rsidRPr="00336790" w:rsidRDefault="00BC0E78" w:rsidP="00BC0E78">
            <w:pPr>
              <w:pStyle w:val="TableParagraph"/>
              <w:numPr>
                <w:ilvl w:val="0"/>
                <w:numId w:val="68"/>
              </w:numPr>
              <w:spacing w:before="0"/>
              <w:ind w:left="292" w:right="103" w:hanging="142"/>
              <w:jc w:val="both"/>
              <w:rPr>
                <w:rFonts w:ascii="Aptos" w:hAnsi="Aptos"/>
                <w:spacing w:val="-6"/>
                <w:sz w:val="21"/>
                <w:szCs w:val="21"/>
                <w:lang w:val="it-IT"/>
              </w:rPr>
            </w:pPr>
            <w:r w:rsidRPr="00336790">
              <w:rPr>
                <w:rFonts w:ascii="Aptos" w:hAnsi="Aptos"/>
                <w:spacing w:val="-6"/>
                <w:sz w:val="21"/>
                <w:szCs w:val="21"/>
                <w:lang w:val="it-IT"/>
              </w:rPr>
              <w:t>Manifestazione di alcuni automatismi (ad es. schioccare le labbra, raccogliere un oggetto da terra).</w:t>
            </w:r>
          </w:p>
          <w:p w14:paraId="2E3A295A" w14:textId="77777777" w:rsidR="00BC0E78" w:rsidRPr="00336790" w:rsidRDefault="00BC0E78" w:rsidP="00BC0E78">
            <w:pPr>
              <w:pStyle w:val="TableParagraph"/>
              <w:numPr>
                <w:ilvl w:val="0"/>
                <w:numId w:val="68"/>
              </w:numPr>
              <w:spacing w:before="0"/>
              <w:ind w:left="292" w:right="103" w:hanging="142"/>
              <w:jc w:val="both"/>
              <w:rPr>
                <w:rFonts w:ascii="Aptos" w:hAnsi="Aptos"/>
                <w:sz w:val="21"/>
                <w:szCs w:val="21"/>
                <w:lang w:val="it-IT"/>
              </w:rPr>
            </w:pPr>
            <w:r w:rsidRPr="00336790">
              <w:rPr>
                <w:rFonts w:ascii="Aptos" w:hAnsi="Aptos"/>
                <w:spacing w:val="-6"/>
                <w:sz w:val="21"/>
                <w:szCs w:val="21"/>
                <w:lang w:val="it-IT"/>
              </w:rPr>
              <w:t>Temporaneo stato confusionale.</w:t>
            </w:r>
          </w:p>
        </w:tc>
      </w:tr>
    </w:tbl>
    <w:p w14:paraId="2F7CC768" w14:textId="77777777" w:rsidR="00BC0E78" w:rsidRPr="00336790" w:rsidRDefault="00BC0E78" w:rsidP="00BC0E78">
      <w:pPr>
        <w:pStyle w:val="TableParagraph"/>
        <w:spacing w:before="0"/>
        <w:jc w:val="both"/>
        <w:rPr>
          <w:rFonts w:ascii="Aptos" w:hAnsi="Aptos"/>
          <w:sz w:val="21"/>
          <w:szCs w:val="21"/>
        </w:rPr>
        <w:sectPr w:rsidR="00BC0E78" w:rsidRPr="00336790" w:rsidSect="00BC0E78">
          <w:pgSz w:w="11900" w:h="16840"/>
          <w:pgMar w:top="1180" w:right="850" w:bottom="980" w:left="850" w:header="367" w:footer="732" w:gutter="0"/>
          <w:cols w:space="720"/>
        </w:sectPr>
      </w:pPr>
    </w:p>
    <w:p w14:paraId="7B46EE7F" w14:textId="77777777" w:rsidR="00336790" w:rsidRPr="00336790" w:rsidRDefault="00336790" w:rsidP="00336790">
      <w:pPr>
        <w:tabs>
          <w:tab w:val="left" w:pos="7950"/>
        </w:tabs>
        <w:spacing w:line="360" w:lineRule="auto"/>
        <w:jc w:val="both"/>
        <w:rPr>
          <w:rFonts w:ascii="Arial" w:hAnsi="Arial" w:cs="Arial"/>
        </w:rPr>
      </w:pPr>
      <w:r w:rsidRPr="00336790">
        <w:rPr>
          <w:rFonts w:ascii="Arial" w:hAnsi="Arial" w:cs="Arial"/>
        </w:rPr>
        <w:lastRenderedPageBreak/>
        <w:t xml:space="preserve">Questo documento ha lo scopo di informare i lavoratori sui possibili rischi generici e specifici connessi allo svolgimento dell’attività lavorativa al di fuori della sede aziendale, nonché a illustrare le misure di prevenzione e protezione da attuare. </w:t>
      </w:r>
    </w:p>
    <w:p w14:paraId="6B388980" w14:textId="77777777" w:rsidR="00336790" w:rsidRPr="00336790" w:rsidRDefault="00336790" w:rsidP="00336790">
      <w:pPr>
        <w:tabs>
          <w:tab w:val="left" w:pos="7950"/>
        </w:tabs>
        <w:spacing w:line="360" w:lineRule="auto"/>
        <w:jc w:val="both"/>
        <w:rPr>
          <w:rFonts w:ascii="Arial" w:hAnsi="Arial" w:cs="Arial"/>
        </w:rPr>
      </w:pPr>
      <w:r w:rsidRPr="00336790">
        <w:rPr>
          <w:rFonts w:ascii="Arial" w:hAnsi="Arial" w:cs="Arial"/>
        </w:rPr>
        <w:t>Il datore di lavoro si impegna a garantire al lavoratore un’informazione adeguata allo svolgimento in sicurezza dell’attività in modalità di lavoro agile. Tuttavia, nell’oggettiva impossibilità, da parte del datore di lavoro, di un pronto intervento al verificarsi di una criticità, il lavoratore è tenuto a cooperare all’attuazione delle misure di prevenzione predisposte per fronteggiare i rischi connessi all’esecuzione della prestazione al di fuori dei locali aziendali.</w:t>
      </w:r>
    </w:p>
    <w:p w14:paraId="1F397B96" w14:textId="77777777" w:rsidR="00336790" w:rsidRPr="00336790" w:rsidRDefault="00336790" w:rsidP="00336790">
      <w:pPr>
        <w:tabs>
          <w:tab w:val="left" w:pos="7950"/>
        </w:tabs>
        <w:spacing w:line="360" w:lineRule="auto"/>
        <w:jc w:val="both"/>
        <w:rPr>
          <w:rFonts w:ascii="Arial" w:hAnsi="Arial" w:cs="Arial"/>
        </w:rPr>
      </w:pPr>
    </w:p>
    <w:p w14:paraId="0E93EEE7" w14:textId="57CF0D4B" w:rsidR="00BC0E78" w:rsidRPr="00336790" w:rsidRDefault="00BC0E78" w:rsidP="00336790">
      <w:pPr>
        <w:tabs>
          <w:tab w:val="left" w:pos="7950"/>
        </w:tabs>
        <w:spacing w:line="360" w:lineRule="auto"/>
        <w:jc w:val="both"/>
        <w:rPr>
          <w:rFonts w:ascii="Arial" w:hAnsi="Arial" w:cs="Arial"/>
        </w:rPr>
      </w:pPr>
      <w:r w:rsidRPr="00336790">
        <w:rPr>
          <w:rFonts w:ascii="Arial" w:hAnsi="Arial" w:cs="Arial"/>
        </w:rPr>
        <w:t xml:space="preserve">La presente informativa sui rischi generali e specifici per il lavoratore è prodotta in conformità Art. 11comma 7-bis del D.Lgs. 81/2008 e all’art. 22 </w:t>
      </w:r>
      <w:r w:rsidR="00336790" w:rsidRPr="00336790">
        <w:rPr>
          <w:rFonts w:ascii="Arial" w:hAnsi="Arial" w:cs="Arial"/>
        </w:rPr>
        <w:t>dalle leggi</w:t>
      </w:r>
      <w:r w:rsidRPr="00336790">
        <w:rPr>
          <w:rFonts w:ascii="Arial" w:hAnsi="Arial" w:cs="Arial"/>
        </w:rPr>
        <w:t xml:space="preserve"> 81/2017</w:t>
      </w:r>
      <w:r w:rsidR="00336790" w:rsidRPr="00336790">
        <w:rPr>
          <w:rFonts w:ascii="Arial" w:hAnsi="Arial" w:cs="Arial"/>
        </w:rPr>
        <w:t xml:space="preserve"> </w:t>
      </w:r>
      <w:r w:rsidR="00D356AD" w:rsidRPr="00D356AD">
        <w:rPr>
          <w:rFonts w:ascii="Arial" w:hAnsi="Arial" w:cs="Arial"/>
        </w:rPr>
        <w:t>e dalla legge 36/2026</w:t>
      </w:r>
      <w:r w:rsidR="00336790" w:rsidRPr="00336790">
        <w:rPr>
          <w:rFonts w:ascii="Arial" w:hAnsi="Arial" w:cs="Arial"/>
        </w:rPr>
        <w:t>.</w:t>
      </w:r>
    </w:p>
    <w:p w14:paraId="5C40C37F" w14:textId="77777777" w:rsidR="00BC0E78" w:rsidRPr="00336790" w:rsidRDefault="00BC0E78" w:rsidP="00BC0E78">
      <w:pPr>
        <w:rPr>
          <w:rFonts w:ascii="Aptos" w:hAnsi="Aptos"/>
          <w:sz w:val="21"/>
          <w:szCs w:val="21"/>
        </w:rPr>
      </w:pPr>
    </w:p>
    <w:p w14:paraId="3B98C617" w14:textId="77777777" w:rsidR="00BC0E78" w:rsidRPr="00336790" w:rsidRDefault="00BC0E78" w:rsidP="00BC0E78">
      <w:pPr>
        <w:spacing w:after="1"/>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16"/>
      </w:tblGrid>
      <w:tr w:rsidR="00BC0E78" w:rsidRPr="00336790" w14:paraId="27F6BE08" w14:textId="77777777" w:rsidTr="00427F46">
        <w:trPr>
          <w:trHeight w:val="330"/>
        </w:trPr>
        <w:tc>
          <w:tcPr>
            <w:tcW w:w="9916" w:type="dxa"/>
            <w:shd w:val="clear" w:color="auto" w:fill="F3FBFF"/>
          </w:tcPr>
          <w:p w14:paraId="6EF429DC" w14:textId="77777777" w:rsidR="00BC0E78" w:rsidRPr="00336790" w:rsidRDefault="00BC0E78" w:rsidP="00427F46">
            <w:pPr>
              <w:pStyle w:val="TableParagraph"/>
              <w:spacing w:before="0"/>
              <w:rPr>
                <w:rFonts w:ascii="Aptos" w:hAnsi="Aptos"/>
                <w:sz w:val="21"/>
                <w:szCs w:val="21"/>
                <w:lang w:val="it-IT"/>
              </w:rPr>
            </w:pPr>
            <w:r w:rsidRPr="00336790">
              <w:rPr>
                <w:rFonts w:ascii="Aptos" w:hAnsi="Aptos"/>
                <w:w w:val="90"/>
                <w:sz w:val="21"/>
                <w:szCs w:val="21"/>
                <w:lang w:val="it-IT"/>
              </w:rPr>
              <w:t>Per</w:t>
            </w:r>
            <w:r w:rsidRPr="00336790">
              <w:rPr>
                <w:rFonts w:ascii="Aptos" w:hAnsi="Aptos"/>
                <w:spacing w:val="-4"/>
                <w:w w:val="90"/>
                <w:sz w:val="21"/>
                <w:szCs w:val="21"/>
                <w:lang w:val="it-IT"/>
              </w:rPr>
              <w:t xml:space="preserve"> </w:t>
            </w:r>
            <w:r w:rsidRPr="00336790">
              <w:rPr>
                <w:rFonts w:ascii="Aptos" w:hAnsi="Aptos"/>
                <w:w w:val="90"/>
                <w:sz w:val="21"/>
                <w:szCs w:val="21"/>
                <w:lang w:val="it-IT"/>
              </w:rPr>
              <w:t>avvenuta</w:t>
            </w:r>
            <w:r w:rsidRPr="00336790">
              <w:rPr>
                <w:rFonts w:ascii="Aptos" w:hAnsi="Aptos"/>
                <w:spacing w:val="-4"/>
                <w:w w:val="90"/>
                <w:sz w:val="21"/>
                <w:szCs w:val="21"/>
                <w:lang w:val="it-IT"/>
              </w:rPr>
              <w:t xml:space="preserve"> </w:t>
            </w:r>
            <w:r w:rsidRPr="00336790">
              <w:rPr>
                <w:rFonts w:ascii="Aptos" w:hAnsi="Aptos"/>
                <w:w w:val="90"/>
                <w:sz w:val="21"/>
                <w:szCs w:val="21"/>
                <w:lang w:val="it-IT"/>
              </w:rPr>
              <w:t>informazione</w:t>
            </w:r>
            <w:r w:rsidRPr="00336790">
              <w:rPr>
                <w:rFonts w:ascii="Aptos" w:hAnsi="Aptos"/>
                <w:spacing w:val="-5"/>
                <w:w w:val="90"/>
                <w:sz w:val="21"/>
                <w:szCs w:val="21"/>
                <w:lang w:val="it-IT"/>
              </w:rPr>
              <w:t xml:space="preserve"> </w:t>
            </w:r>
            <w:r w:rsidRPr="00336790">
              <w:rPr>
                <w:rFonts w:ascii="Aptos" w:hAnsi="Aptos"/>
                <w:w w:val="90"/>
                <w:sz w:val="21"/>
                <w:szCs w:val="21"/>
                <w:lang w:val="it-IT"/>
              </w:rPr>
              <w:t>sui</w:t>
            </w:r>
            <w:r w:rsidRPr="00336790">
              <w:rPr>
                <w:rFonts w:ascii="Aptos" w:hAnsi="Aptos"/>
                <w:spacing w:val="-3"/>
                <w:w w:val="90"/>
                <w:sz w:val="21"/>
                <w:szCs w:val="21"/>
                <w:lang w:val="it-IT"/>
              </w:rPr>
              <w:t xml:space="preserve"> </w:t>
            </w:r>
            <w:r w:rsidRPr="00336790">
              <w:rPr>
                <w:rFonts w:ascii="Aptos" w:hAnsi="Aptos"/>
                <w:w w:val="90"/>
                <w:sz w:val="21"/>
                <w:szCs w:val="21"/>
                <w:lang w:val="it-IT"/>
              </w:rPr>
              <w:t>rischi</w:t>
            </w:r>
            <w:r w:rsidRPr="00336790">
              <w:rPr>
                <w:rFonts w:ascii="Aptos" w:hAnsi="Aptos"/>
                <w:spacing w:val="-3"/>
                <w:w w:val="90"/>
                <w:sz w:val="21"/>
                <w:szCs w:val="21"/>
                <w:lang w:val="it-IT"/>
              </w:rPr>
              <w:t xml:space="preserve"> </w:t>
            </w:r>
            <w:r w:rsidRPr="00336790">
              <w:rPr>
                <w:rFonts w:ascii="Aptos" w:hAnsi="Aptos"/>
                <w:w w:val="90"/>
                <w:sz w:val="21"/>
                <w:szCs w:val="21"/>
                <w:lang w:val="it-IT"/>
              </w:rPr>
              <w:t>generali</w:t>
            </w:r>
            <w:r w:rsidRPr="00336790">
              <w:rPr>
                <w:rFonts w:ascii="Aptos" w:hAnsi="Aptos"/>
                <w:spacing w:val="-3"/>
                <w:w w:val="90"/>
                <w:sz w:val="21"/>
                <w:szCs w:val="21"/>
                <w:lang w:val="it-IT"/>
              </w:rPr>
              <w:t xml:space="preserve"> </w:t>
            </w:r>
            <w:r w:rsidRPr="00336790">
              <w:rPr>
                <w:rFonts w:ascii="Aptos" w:hAnsi="Aptos"/>
                <w:w w:val="90"/>
                <w:sz w:val="21"/>
                <w:szCs w:val="21"/>
                <w:lang w:val="it-IT"/>
              </w:rPr>
              <w:t>e</w:t>
            </w:r>
            <w:r w:rsidRPr="00336790">
              <w:rPr>
                <w:rFonts w:ascii="Aptos" w:hAnsi="Aptos"/>
                <w:spacing w:val="-5"/>
                <w:w w:val="90"/>
                <w:sz w:val="21"/>
                <w:szCs w:val="21"/>
                <w:lang w:val="it-IT"/>
              </w:rPr>
              <w:t xml:space="preserve"> </w:t>
            </w:r>
            <w:r w:rsidRPr="00336790">
              <w:rPr>
                <w:rFonts w:ascii="Aptos" w:hAnsi="Aptos"/>
                <w:w w:val="90"/>
                <w:sz w:val="21"/>
                <w:szCs w:val="21"/>
                <w:lang w:val="it-IT"/>
              </w:rPr>
              <w:t>specifici</w:t>
            </w:r>
            <w:r w:rsidRPr="00336790">
              <w:rPr>
                <w:rFonts w:ascii="Aptos" w:hAnsi="Aptos"/>
                <w:spacing w:val="-3"/>
                <w:w w:val="90"/>
                <w:sz w:val="21"/>
                <w:szCs w:val="21"/>
                <w:lang w:val="it-IT"/>
              </w:rPr>
              <w:t xml:space="preserve"> </w:t>
            </w:r>
            <w:r w:rsidRPr="00336790">
              <w:rPr>
                <w:rFonts w:ascii="Aptos" w:hAnsi="Aptos"/>
                <w:w w:val="90"/>
                <w:sz w:val="21"/>
                <w:szCs w:val="21"/>
                <w:lang w:val="it-IT"/>
              </w:rPr>
              <w:t>per</w:t>
            </w:r>
            <w:r w:rsidRPr="00336790">
              <w:rPr>
                <w:rFonts w:ascii="Aptos" w:hAnsi="Aptos"/>
                <w:spacing w:val="-6"/>
                <w:w w:val="90"/>
                <w:sz w:val="21"/>
                <w:szCs w:val="21"/>
                <w:lang w:val="it-IT"/>
              </w:rPr>
              <w:t xml:space="preserve"> </w:t>
            </w:r>
            <w:r w:rsidRPr="00336790">
              <w:rPr>
                <w:rFonts w:ascii="Aptos" w:hAnsi="Aptos"/>
                <w:w w:val="90"/>
                <w:sz w:val="21"/>
                <w:szCs w:val="21"/>
                <w:lang w:val="it-IT"/>
              </w:rPr>
              <w:t>il</w:t>
            </w:r>
            <w:r w:rsidRPr="00336790">
              <w:rPr>
                <w:rFonts w:ascii="Aptos" w:hAnsi="Aptos"/>
                <w:spacing w:val="-3"/>
                <w:w w:val="90"/>
                <w:sz w:val="21"/>
                <w:szCs w:val="21"/>
                <w:lang w:val="it-IT"/>
              </w:rPr>
              <w:t xml:space="preserve"> </w:t>
            </w:r>
            <w:r w:rsidRPr="00336790">
              <w:rPr>
                <w:rFonts w:ascii="Aptos" w:hAnsi="Aptos"/>
                <w:spacing w:val="-2"/>
                <w:w w:val="90"/>
                <w:sz w:val="21"/>
                <w:szCs w:val="21"/>
                <w:lang w:val="it-IT"/>
              </w:rPr>
              <w:t>lavoratore</w:t>
            </w:r>
          </w:p>
        </w:tc>
      </w:tr>
      <w:tr w:rsidR="00BC0E78" w:rsidRPr="00336790" w14:paraId="091993B1" w14:textId="77777777" w:rsidTr="00427F46">
        <w:trPr>
          <w:trHeight w:val="918"/>
        </w:trPr>
        <w:tc>
          <w:tcPr>
            <w:tcW w:w="9916" w:type="dxa"/>
          </w:tcPr>
          <w:p w14:paraId="3FE4FBF8" w14:textId="77777777" w:rsidR="00BC0E78" w:rsidRPr="00336790" w:rsidRDefault="00BC0E78" w:rsidP="00427F46">
            <w:pPr>
              <w:pStyle w:val="TableParagraph"/>
              <w:spacing w:before="0"/>
              <w:ind w:left="0"/>
              <w:rPr>
                <w:rFonts w:ascii="Aptos" w:hAnsi="Aptos"/>
                <w:sz w:val="21"/>
                <w:szCs w:val="21"/>
                <w:lang w:val="it-IT"/>
              </w:rPr>
            </w:pPr>
          </w:p>
          <w:p w14:paraId="4EA32260" w14:textId="77777777" w:rsidR="00BC0E78" w:rsidRPr="00336790" w:rsidRDefault="00BC0E78" w:rsidP="00427F46">
            <w:pPr>
              <w:pStyle w:val="TableParagraph"/>
              <w:spacing w:before="0"/>
              <w:ind w:left="0"/>
              <w:rPr>
                <w:rFonts w:ascii="Aptos" w:hAnsi="Aptos"/>
                <w:sz w:val="21"/>
                <w:szCs w:val="21"/>
                <w:lang w:val="it-IT"/>
              </w:rPr>
            </w:pPr>
          </w:p>
          <w:p w14:paraId="636A8913" w14:textId="77777777" w:rsidR="00BC0E78" w:rsidRPr="00336790" w:rsidRDefault="00BC0E78" w:rsidP="00427F46">
            <w:pPr>
              <w:pStyle w:val="TableParagraph"/>
              <w:tabs>
                <w:tab w:val="left" w:pos="5107"/>
              </w:tabs>
              <w:spacing w:before="0"/>
              <w:rPr>
                <w:rFonts w:ascii="Aptos" w:hAnsi="Aptos"/>
                <w:sz w:val="21"/>
                <w:szCs w:val="21"/>
                <w:lang w:val="it-IT"/>
              </w:rPr>
            </w:pPr>
            <w:r w:rsidRPr="00336790">
              <w:rPr>
                <w:rFonts w:ascii="Aptos" w:hAnsi="Aptos"/>
                <w:w w:val="90"/>
                <w:sz w:val="21"/>
                <w:szCs w:val="21"/>
                <w:lang w:val="it-IT"/>
              </w:rPr>
              <w:t>Il</w:t>
            </w:r>
            <w:r w:rsidRPr="00336790">
              <w:rPr>
                <w:rFonts w:ascii="Aptos" w:hAnsi="Aptos"/>
                <w:sz w:val="21"/>
                <w:szCs w:val="21"/>
                <w:lang w:val="it-IT"/>
              </w:rPr>
              <w:t xml:space="preserve"> </w:t>
            </w:r>
            <w:r w:rsidRPr="00336790">
              <w:rPr>
                <w:rFonts w:ascii="Aptos" w:hAnsi="Aptos"/>
                <w:w w:val="90"/>
                <w:sz w:val="21"/>
                <w:szCs w:val="21"/>
                <w:lang w:val="it-IT"/>
              </w:rPr>
              <w:t>datore</w:t>
            </w:r>
            <w:r w:rsidRPr="00336790">
              <w:rPr>
                <w:rFonts w:ascii="Aptos" w:hAnsi="Aptos"/>
                <w:sz w:val="21"/>
                <w:szCs w:val="21"/>
                <w:lang w:val="it-IT"/>
              </w:rPr>
              <w:t xml:space="preserve"> </w:t>
            </w:r>
            <w:r w:rsidRPr="00336790">
              <w:rPr>
                <w:rFonts w:ascii="Aptos" w:hAnsi="Aptos"/>
                <w:w w:val="90"/>
                <w:sz w:val="21"/>
                <w:szCs w:val="21"/>
                <w:lang w:val="it-IT"/>
              </w:rPr>
              <w:t>di</w:t>
            </w:r>
            <w:r w:rsidRPr="00336790">
              <w:rPr>
                <w:rFonts w:ascii="Aptos" w:hAnsi="Aptos"/>
                <w:sz w:val="21"/>
                <w:szCs w:val="21"/>
                <w:lang w:val="it-IT"/>
              </w:rPr>
              <w:t xml:space="preserve"> </w:t>
            </w:r>
            <w:r w:rsidRPr="00336790">
              <w:rPr>
                <w:rFonts w:ascii="Aptos" w:hAnsi="Aptos"/>
                <w:w w:val="90"/>
                <w:sz w:val="21"/>
                <w:szCs w:val="21"/>
                <w:lang w:val="it-IT"/>
              </w:rPr>
              <w:t>lavoro</w:t>
            </w:r>
            <w:r w:rsidRPr="00336790">
              <w:rPr>
                <w:rFonts w:ascii="Aptos" w:hAnsi="Aptos"/>
                <w:spacing w:val="7"/>
                <w:w w:val="90"/>
                <w:sz w:val="21"/>
                <w:szCs w:val="21"/>
                <w:lang w:val="it-IT"/>
              </w:rPr>
              <w:t xml:space="preserve"> </w:t>
            </w:r>
            <w:r w:rsidRPr="00336790">
              <w:rPr>
                <w:rFonts w:ascii="Aptos" w:hAnsi="Aptos"/>
                <w:sz w:val="21"/>
                <w:szCs w:val="21"/>
                <w:u w:val="single"/>
                <w:lang w:val="it-IT"/>
              </w:rPr>
              <w:tab/>
            </w:r>
            <w:r w:rsidRPr="00336790">
              <w:rPr>
                <w:rFonts w:ascii="Aptos" w:hAnsi="Aptos"/>
                <w:w w:val="90"/>
                <w:sz w:val="21"/>
                <w:szCs w:val="21"/>
                <w:lang w:val="it-IT"/>
              </w:rPr>
              <w:t>(vedi</w:t>
            </w:r>
            <w:r w:rsidRPr="00336790">
              <w:rPr>
                <w:rFonts w:ascii="Aptos" w:hAnsi="Aptos"/>
                <w:spacing w:val="-10"/>
                <w:w w:val="90"/>
                <w:sz w:val="21"/>
                <w:szCs w:val="21"/>
                <w:lang w:val="it-IT"/>
              </w:rPr>
              <w:t xml:space="preserve"> </w:t>
            </w:r>
            <w:r w:rsidRPr="00336790">
              <w:rPr>
                <w:rFonts w:ascii="Aptos" w:hAnsi="Aptos"/>
                <w:w w:val="90"/>
                <w:sz w:val="21"/>
                <w:szCs w:val="21"/>
                <w:lang w:val="it-IT"/>
              </w:rPr>
              <w:t>data</w:t>
            </w:r>
            <w:r w:rsidRPr="00336790">
              <w:rPr>
                <w:rFonts w:ascii="Aptos" w:hAnsi="Aptos"/>
                <w:spacing w:val="-7"/>
                <w:w w:val="90"/>
                <w:sz w:val="21"/>
                <w:szCs w:val="21"/>
                <w:lang w:val="it-IT"/>
              </w:rPr>
              <w:t xml:space="preserve"> </w:t>
            </w:r>
            <w:r w:rsidRPr="00336790">
              <w:rPr>
                <w:rFonts w:ascii="Aptos" w:hAnsi="Aptos"/>
                <w:w w:val="90"/>
                <w:sz w:val="21"/>
                <w:szCs w:val="21"/>
                <w:lang w:val="it-IT"/>
              </w:rPr>
              <w:t>e</w:t>
            </w:r>
            <w:r w:rsidRPr="00336790">
              <w:rPr>
                <w:rFonts w:ascii="Aptos" w:hAnsi="Aptos"/>
                <w:spacing w:val="-5"/>
                <w:w w:val="90"/>
                <w:sz w:val="21"/>
                <w:szCs w:val="21"/>
                <w:lang w:val="it-IT"/>
              </w:rPr>
              <w:t xml:space="preserve"> </w:t>
            </w:r>
            <w:r w:rsidRPr="00336790">
              <w:rPr>
                <w:rFonts w:ascii="Aptos" w:hAnsi="Aptos"/>
                <w:w w:val="90"/>
                <w:sz w:val="21"/>
                <w:szCs w:val="21"/>
                <w:lang w:val="it-IT"/>
              </w:rPr>
              <w:t>firma</w:t>
            </w:r>
            <w:r w:rsidRPr="00336790">
              <w:rPr>
                <w:rFonts w:ascii="Aptos" w:hAnsi="Aptos"/>
                <w:spacing w:val="-6"/>
                <w:w w:val="90"/>
                <w:sz w:val="21"/>
                <w:szCs w:val="21"/>
                <w:lang w:val="it-IT"/>
              </w:rPr>
              <w:t xml:space="preserve"> </w:t>
            </w:r>
            <w:r w:rsidRPr="00336790">
              <w:rPr>
                <w:rFonts w:ascii="Aptos" w:hAnsi="Aptos"/>
                <w:spacing w:val="-2"/>
                <w:w w:val="90"/>
                <w:sz w:val="21"/>
                <w:szCs w:val="21"/>
                <w:lang w:val="it-IT"/>
              </w:rPr>
              <w:t>digitale)</w:t>
            </w:r>
          </w:p>
        </w:tc>
      </w:tr>
    </w:tbl>
    <w:p w14:paraId="3543B575" w14:textId="77777777" w:rsidR="00BC0E78" w:rsidRPr="00336790" w:rsidRDefault="00BC0E78" w:rsidP="00BC0E78">
      <w:pPr>
        <w:rPr>
          <w:rFonts w:ascii="Aptos" w:hAnsi="Aptos"/>
          <w:sz w:val="21"/>
          <w:szCs w:val="21"/>
        </w:rPr>
      </w:pPr>
    </w:p>
    <w:p w14:paraId="01952046" w14:textId="77777777" w:rsidR="00BC0E78" w:rsidRPr="00336790" w:rsidRDefault="00BC0E78" w:rsidP="00BC0E78">
      <w:pPr>
        <w:rPr>
          <w:rFonts w:ascii="Aptos" w:hAnsi="Aptos"/>
          <w:sz w:val="21"/>
          <w:szCs w:val="21"/>
        </w:rPr>
      </w:pPr>
    </w:p>
    <w:p w14:paraId="5103DDF1" w14:textId="77777777" w:rsidR="00BC0E78" w:rsidRPr="00336790" w:rsidRDefault="00BC0E78" w:rsidP="00BC0E78">
      <w:pPr>
        <w:spacing w:after="1"/>
        <w:rPr>
          <w:rFonts w:ascii="Aptos" w:hAnsi="Aptos"/>
          <w:sz w:val="21"/>
          <w:szCs w:val="21"/>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3"/>
      </w:tblGrid>
      <w:tr w:rsidR="00BC0E78" w:rsidRPr="00336790" w14:paraId="1C02DF79" w14:textId="77777777" w:rsidTr="00427F46">
        <w:trPr>
          <w:trHeight w:val="330"/>
        </w:trPr>
        <w:tc>
          <w:tcPr>
            <w:tcW w:w="9933" w:type="dxa"/>
            <w:shd w:val="clear" w:color="auto" w:fill="F3FBFF"/>
          </w:tcPr>
          <w:p w14:paraId="1C664F74" w14:textId="77777777" w:rsidR="00BC0E78" w:rsidRPr="00336790" w:rsidRDefault="00BC0E78" w:rsidP="00427F46">
            <w:pPr>
              <w:pStyle w:val="TableParagraph"/>
              <w:spacing w:before="0"/>
              <w:rPr>
                <w:rFonts w:ascii="Aptos" w:hAnsi="Aptos"/>
                <w:sz w:val="21"/>
                <w:szCs w:val="21"/>
                <w:lang w:val="it-IT"/>
              </w:rPr>
            </w:pPr>
            <w:r w:rsidRPr="00336790">
              <w:rPr>
                <w:rFonts w:ascii="Aptos" w:hAnsi="Aptos"/>
                <w:w w:val="90"/>
                <w:sz w:val="21"/>
                <w:szCs w:val="21"/>
                <w:lang w:val="it-IT"/>
              </w:rPr>
              <w:t>Per</w:t>
            </w:r>
            <w:r w:rsidRPr="00336790">
              <w:rPr>
                <w:rFonts w:ascii="Aptos" w:hAnsi="Aptos"/>
                <w:spacing w:val="5"/>
                <w:sz w:val="21"/>
                <w:szCs w:val="21"/>
                <w:lang w:val="it-IT"/>
              </w:rPr>
              <w:t xml:space="preserve"> </w:t>
            </w:r>
            <w:r w:rsidRPr="00336790">
              <w:rPr>
                <w:rFonts w:ascii="Aptos" w:hAnsi="Aptos"/>
                <w:w w:val="90"/>
                <w:sz w:val="21"/>
                <w:szCs w:val="21"/>
                <w:lang w:val="it-IT"/>
              </w:rPr>
              <w:t>presa</w:t>
            </w:r>
            <w:r w:rsidRPr="00336790">
              <w:rPr>
                <w:rFonts w:ascii="Aptos" w:hAnsi="Aptos"/>
                <w:spacing w:val="5"/>
                <w:sz w:val="21"/>
                <w:szCs w:val="21"/>
                <w:lang w:val="it-IT"/>
              </w:rPr>
              <w:t xml:space="preserve"> </w:t>
            </w:r>
            <w:r w:rsidRPr="00336790">
              <w:rPr>
                <w:rFonts w:ascii="Aptos" w:hAnsi="Aptos"/>
                <w:w w:val="90"/>
                <w:sz w:val="21"/>
                <w:szCs w:val="21"/>
                <w:lang w:val="it-IT"/>
              </w:rPr>
              <w:t>visione</w:t>
            </w:r>
            <w:r w:rsidRPr="00336790">
              <w:rPr>
                <w:rFonts w:ascii="Aptos" w:hAnsi="Aptos"/>
                <w:spacing w:val="6"/>
                <w:sz w:val="21"/>
                <w:szCs w:val="21"/>
                <w:lang w:val="it-IT"/>
              </w:rPr>
              <w:t xml:space="preserve"> </w:t>
            </w:r>
            <w:r w:rsidRPr="00336790">
              <w:rPr>
                <w:rFonts w:ascii="Aptos" w:hAnsi="Aptos"/>
                <w:w w:val="90"/>
                <w:sz w:val="21"/>
                <w:szCs w:val="21"/>
                <w:lang w:val="it-IT"/>
              </w:rPr>
              <w:t>ed</w:t>
            </w:r>
            <w:r w:rsidRPr="00336790">
              <w:rPr>
                <w:rFonts w:ascii="Aptos" w:hAnsi="Aptos"/>
                <w:spacing w:val="6"/>
                <w:sz w:val="21"/>
                <w:szCs w:val="21"/>
                <w:lang w:val="it-IT"/>
              </w:rPr>
              <w:t xml:space="preserve"> </w:t>
            </w:r>
            <w:r w:rsidRPr="00336790">
              <w:rPr>
                <w:rFonts w:ascii="Aptos" w:hAnsi="Aptos"/>
                <w:spacing w:val="-2"/>
                <w:w w:val="90"/>
                <w:sz w:val="21"/>
                <w:szCs w:val="21"/>
                <w:lang w:val="it-IT"/>
              </w:rPr>
              <w:t>accettazione</w:t>
            </w:r>
          </w:p>
        </w:tc>
      </w:tr>
      <w:tr w:rsidR="00BC0E78" w:rsidRPr="00336790" w14:paraId="35B2413C" w14:textId="77777777" w:rsidTr="00427F46">
        <w:trPr>
          <w:trHeight w:val="918"/>
        </w:trPr>
        <w:tc>
          <w:tcPr>
            <w:tcW w:w="9933" w:type="dxa"/>
          </w:tcPr>
          <w:p w14:paraId="3543DFA0" w14:textId="77777777" w:rsidR="00BC0E78" w:rsidRPr="00336790" w:rsidRDefault="00BC0E78" w:rsidP="00427F46">
            <w:pPr>
              <w:pStyle w:val="TableParagraph"/>
              <w:spacing w:before="0"/>
              <w:ind w:left="0"/>
              <w:rPr>
                <w:rFonts w:ascii="Aptos" w:hAnsi="Aptos"/>
                <w:sz w:val="21"/>
                <w:szCs w:val="21"/>
                <w:lang w:val="it-IT"/>
              </w:rPr>
            </w:pPr>
          </w:p>
          <w:p w14:paraId="07E6DF96" w14:textId="77777777" w:rsidR="00BC0E78" w:rsidRPr="00336790" w:rsidRDefault="00BC0E78" w:rsidP="00427F46">
            <w:pPr>
              <w:pStyle w:val="TableParagraph"/>
              <w:spacing w:before="0"/>
              <w:ind w:left="0"/>
              <w:rPr>
                <w:rFonts w:ascii="Aptos" w:hAnsi="Aptos"/>
                <w:sz w:val="21"/>
                <w:szCs w:val="21"/>
                <w:lang w:val="it-IT"/>
              </w:rPr>
            </w:pPr>
          </w:p>
          <w:p w14:paraId="3F1C2488" w14:textId="77777777" w:rsidR="00BC0E78" w:rsidRPr="00336790" w:rsidRDefault="00BC0E78" w:rsidP="00427F46">
            <w:pPr>
              <w:pStyle w:val="TableParagraph"/>
              <w:tabs>
                <w:tab w:val="left" w:pos="5075"/>
              </w:tabs>
              <w:spacing w:before="0"/>
              <w:rPr>
                <w:rFonts w:ascii="Aptos" w:hAnsi="Aptos"/>
                <w:sz w:val="21"/>
                <w:szCs w:val="21"/>
                <w:lang w:val="it-IT"/>
              </w:rPr>
            </w:pPr>
            <w:r w:rsidRPr="00336790">
              <w:rPr>
                <w:rFonts w:ascii="Aptos" w:hAnsi="Aptos"/>
                <w:w w:val="95"/>
                <w:sz w:val="21"/>
                <w:szCs w:val="21"/>
                <w:lang w:val="it-IT"/>
              </w:rPr>
              <w:t xml:space="preserve">Il lavoratore </w:t>
            </w:r>
            <w:r w:rsidRPr="00336790">
              <w:rPr>
                <w:rFonts w:ascii="Aptos" w:hAnsi="Aptos"/>
                <w:sz w:val="21"/>
                <w:szCs w:val="21"/>
                <w:u w:val="single"/>
                <w:lang w:val="it-IT"/>
              </w:rPr>
              <w:tab/>
            </w:r>
          </w:p>
        </w:tc>
      </w:tr>
    </w:tbl>
    <w:p w14:paraId="127D6DBF" w14:textId="77777777" w:rsidR="00BC0E78" w:rsidRPr="00336790" w:rsidRDefault="00BC0E78" w:rsidP="00BC0E78">
      <w:pPr>
        <w:rPr>
          <w:rFonts w:ascii="Aptos" w:hAnsi="Aptos"/>
          <w:sz w:val="21"/>
          <w:szCs w:val="21"/>
        </w:rPr>
      </w:pPr>
    </w:p>
    <w:p w14:paraId="70E7EEC8" w14:textId="77777777" w:rsidR="00BC0E78" w:rsidRPr="00336790" w:rsidRDefault="00BC0E78" w:rsidP="00BC0E78">
      <w:pPr>
        <w:rPr>
          <w:rFonts w:ascii="Aptos" w:hAnsi="Aptos"/>
          <w:sz w:val="21"/>
          <w:szCs w:val="21"/>
        </w:rPr>
      </w:pPr>
    </w:p>
    <w:p w14:paraId="0CC069EB" w14:textId="77777777" w:rsidR="00BC0E78" w:rsidRPr="00336790" w:rsidRDefault="00BC0E78" w:rsidP="00BC0E78">
      <w:pPr>
        <w:rPr>
          <w:rFonts w:ascii="Aptos" w:hAnsi="Aptos"/>
          <w:sz w:val="21"/>
          <w:szCs w:val="21"/>
        </w:rPr>
      </w:pPr>
      <w:r w:rsidRPr="00336790">
        <w:rPr>
          <w:rFonts w:ascii="Aptos" w:hAnsi="Aptos"/>
          <w:sz w:val="21"/>
          <w:szCs w:val="21"/>
        </w:rPr>
        <w:t xml:space="preserve">Luogo, </w:t>
      </w:r>
    </w:p>
    <w:p w14:paraId="4CAC0834" w14:textId="77777777" w:rsidR="00BC0E78" w:rsidRPr="00336790" w:rsidRDefault="00BC0E78" w:rsidP="00BC0E78">
      <w:pPr>
        <w:rPr>
          <w:rFonts w:ascii="Aptos" w:hAnsi="Aptos"/>
          <w:sz w:val="21"/>
          <w:szCs w:val="21"/>
        </w:rPr>
      </w:pPr>
    </w:p>
    <w:p w14:paraId="7EC396B1" w14:textId="77777777" w:rsidR="00BC0E78" w:rsidRPr="00336790" w:rsidRDefault="00BC0E78" w:rsidP="00BC0E78">
      <w:pPr>
        <w:rPr>
          <w:rFonts w:ascii="Aptos" w:hAnsi="Aptos"/>
          <w:sz w:val="21"/>
          <w:szCs w:val="21"/>
        </w:rPr>
      </w:pPr>
      <w:r w:rsidRPr="00336790">
        <w:rPr>
          <w:rFonts w:ascii="Aptos" w:hAnsi="Aptos"/>
          <w:sz w:val="21"/>
          <w:szCs w:val="21"/>
        </w:rPr>
        <w:t xml:space="preserve">Data, </w:t>
      </w:r>
    </w:p>
    <w:p w14:paraId="30790268" w14:textId="77777777" w:rsidR="00BC0E78" w:rsidRPr="00336790" w:rsidRDefault="00BC0E78" w:rsidP="00BC0E78">
      <w:pPr>
        <w:spacing w:after="1"/>
        <w:rPr>
          <w:rFonts w:ascii="Aptos" w:hAnsi="Aptos"/>
          <w:sz w:val="21"/>
          <w:szCs w:val="21"/>
        </w:rPr>
      </w:pPr>
    </w:p>
    <w:p w14:paraId="2D5E1E3C" w14:textId="77777777" w:rsidR="00BC0E78" w:rsidRPr="00336790" w:rsidRDefault="00BC0E78" w:rsidP="00BC0E78">
      <w:pPr>
        <w:rPr>
          <w:rFonts w:ascii="Aptos" w:hAnsi="Aptos"/>
          <w:sz w:val="21"/>
          <w:szCs w:val="21"/>
        </w:rPr>
      </w:pPr>
    </w:p>
    <w:p w14:paraId="47D11DA5" w14:textId="77777777" w:rsidR="00BC0E78" w:rsidRDefault="00BC0E78" w:rsidP="00567354">
      <w:pPr>
        <w:tabs>
          <w:tab w:val="left" w:pos="7950"/>
        </w:tabs>
        <w:spacing w:line="360" w:lineRule="auto"/>
        <w:jc w:val="both"/>
        <w:rPr>
          <w:rFonts w:ascii="Aptos" w:hAnsi="Aptos" w:cs="Arial"/>
        </w:rPr>
      </w:pPr>
    </w:p>
    <w:sectPr w:rsidR="00BC0E78">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1A0F" w14:textId="77777777" w:rsidR="00641DB8" w:rsidRPr="00336790" w:rsidRDefault="00641DB8" w:rsidP="00795DD6">
      <w:pPr>
        <w:spacing w:after="0" w:line="240" w:lineRule="auto"/>
      </w:pPr>
      <w:r w:rsidRPr="00336790">
        <w:separator/>
      </w:r>
    </w:p>
  </w:endnote>
  <w:endnote w:type="continuationSeparator" w:id="0">
    <w:p w14:paraId="17F31490" w14:textId="77777777" w:rsidR="00641DB8" w:rsidRPr="00336790" w:rsidRDefault="00641DB8" w:rsidP="00795DD6">
      <w:pPr>
        <w:spacing w:after="0" w:line="240" w:lineRule="auto"/>
      </w:pPr>
      <w:r w:rsidRPr="003367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51998"/>
      <w:docPartObj>
        <w:docPartGallery w:val="Page Numbers (Bottom of Page)"/>
        <w:docPartUnique/>
      </w:docPartObj>
    </w:sdtPr>
    <w:sdtEndPr/>
    <w:sdtContent>
      <w:p w14:paraId="64C10115" w14:textId="37D7D323" w:rsidR="00BC0E78" w:rsidRPr="00336790" w:rsidRDefault="00BC0E78">
        <w:pPr>
          <w:pStyle w:val="Pidipagina"/>
          <w:jc w:val="right"/>
        </w:pPr>
        <w:r w:rsidRPr="00336790">
          <w:fldChar w:fldCharType="begin"/>
        </w:r>
        <w:r w:rsidRPr="00336790">
          <w:instrText>PAGE   \* MERGEFORMAT</w:instrText>
        </w:r>
        <w:r w:rsidRPr="00336790">
          <w:fldChar w:fldCharType="separate"/>
        </w:r>
        <w:r w:rsidRPr="00336790">
          <w:t>2</w:t>
        </w:r>
        <w:r w:rsidRPr="00336790">
          <w:fldChar w:fldCharType="end"/>
        </w:r>
      </w:p>
    </w:sdtContent>
  </w:sdt>
  <w:p w14:paraId="2B7FA827" w14:textId="54560D1D" w:rsidR="00BC0E78" w:rsidRPr="00336790" w:rsidRDefault="00BC0E78">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76F1" w14:textId="77777777" w:rsidR="00641DB8" w:rsidRPr="00336790" w:rsidRDefault="00641DB8" w:rsidP="00795DD6">
      <w:pPr>
        <w:spacing w:after="0" w:line="240" w:lineRule="auto"/>
      </w:pPr>
      <w:r w:rsidRPr="00336790">
        <w:separator/>
      </w:r>
    </w:p>
  </w:footnote>
  <w:footnote w:type="continuationSeparator" w:id="0">
    <w:p w14:paraId="0F094E28" w14:textId="77777777" w:rsidR="00641DB8" w:rsidRPr="00336790" w:rsidRDefault="00641DB8" w:rsidP="00795DD6">
      <w:pPr>
        <w:spacing w:after="0" w:line="240" w:lineRule="auto"/>
      </w:pPr>
      <w:r w:rsidRPr="003367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876D" w14:textId="77777777" w:rsidR="00BC0E78" w:rsidRPr="00336790" w:rsidRDefault="00BC0E78">
    <w:pPr>
      <w:pStyle w:val="Intestazione"/>
      <w:rPr>
        <w:rFonts w:ascii="Aptos" w:hAnsi="Aptos"/>
      </w:rPr>
    </w:pPr>
    <w:r w:rsidRPr="00336790">
      <w:rPr>
        <w:rFonts w:ascii="Aptos" w:hAnsi="Aptos"/>
      </w:rPr>
      <w:t>NOME AZIENDA / LOGO</w:t>
    </w:r>
  </w:p>
  <w:p w14:paraId="5B1F314B" w14:textId="77777777" w:rsidR="00BC0E78" w:rsidRPr="00336790" w:rsidRDefault="00BC0E78">
    <w:pPr>
      <w:pStyle w:val="Corpotesto"/>
      <w:spacing w:line="14" w:lineRule="auto"/>
      <w:rPr>
        <w:rFonts w:ascii="Aptos" w:hAnsi="Apto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8409" w14:textId="77777777" w:rsidR="0042392E" w:rsidRPr="00336790" w:rsidRDefault="0042392E" w:rsidP="0042392E">
    <w:pPr>
      <w:pStyle w:val="Intestazione"/>
      <w:rPr>
        <w:rFonts w:ascii="Arial" w:hAnsi="Arial" w:cs="Arial"/>
      </w:rPr>
    </w:pPr>
    <w:r w:rsidRPr="00336790">
      <w:rPr>
        <w:rFonts w:ascii="Arial" w:hAnsi="Arial" w:cs="Arial"/>
      </w:rPr>
      <w:t>NOME AZIENDA</w:t>
    </w:r>
  </w:p>
  <w:p w14:paraId="504704AB" w14:textId="2AA866E7" w:rsidR="00795DD6" w:rsidRPr="00336790" w:rsidRDefault="00BC6891" w:rsidP="00BC6891">
    <w:pPr>
      <w:pStyle w:val="Intestazione"/>
    </w:pPr>
    <w:r w:rsidRPr="00336790">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5E4"/>
    <w:multiLevelType w:val="hybridMultilevel"/>
    <w:tmpl w:val="2CA05430"/>
    <w:lvl w:ilvl="0" w:tplc="1F461B96">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B76746A">
      <w:numFmt w:val="bullet"/>
      <w:lvlText w:val="•"/>
      <w:lvlJc w:val="left"/>
      <w:pPr>
        <w:ind w:left="1728" w:hanging="360"/>
      </w:pPr>
      <w:rPr>
        <w:rFonts w:hint="default"/>
        <w:lang w:val="it-IT" w:eastAsia="en-US" w:bidi="ar-SA"/>
      </w:rPr>
    </w:lvl>
    <w:lvl w:ilvl="2" w:tplc="A8FC7014">
      <w:numFmt w:val="bullet"/>
      <w:lvlText w:val="•"/>
      <w:lvlJc w:val="left"/>
      <w:pPr>
        <w:ind w:left="2636" w:hanging="360"/>
      </w:pPr>
      <w:rPr>
        <w:rFonts w:hint="default"/>
        <w:lang w:val="it-IT" w:eastAsia="en-US" w:bidi="ar-SA"/>
      </w:rPr>
    </w:lvl>
    <w:lvl w:ilvl="3" w:tplc="1EA6066A">
      <w:numFmt w:val="bullet"/>
      <w:lvlText w:val="•"/>
      <w:lvlJc w:val="left"/>
      <w:pPr>
        <w:ind w:left="3544" w:hanging="360"/>
      </w:pPr>
      <w:rPr>
        <w:rFonts w:hint="default"/>
        <w:lang w:val="it-IT" w:eastAsia="en-US" w:bidi="ar-SA"/>
      </w:rPr>
    </w:lvl>
    <w:lvl w:ilvl="4" w:tplc="814CB382">
      <w:numFmt w:val="bullet"/>
      <w:lvlText w:val="•"/>
      <w:lvlJc w:val="left"/>
      <w:pPr>
        <w:ind w:left="4452" w:hanging="360"/>
      </w:pPr>
      <w:rPr>
        <w:rFonts w:hint="default"/>
        <w:lang w:val="it-IT" w:eastAsia="en-US" w:bidi="ar-SA"/>
      </w:rPr>
    </w:lvl>
    <w:lvl w:ilvl="5" w:tplc="3A3C5F96">
      <w:numFmt w:val="bullet"/>
      <w:lvlText w:val="•"/>
      <w:lvlJc w:val="left"/>
      <w:pPr>
        <w:ind w:left="5360" w:hanging="360"/>
      </w:pPr>
      <w:rPr>
        <w:rFonts w:hint="default"/>
        <w:lang w:val="it-IT" w:eastAsia="en-US" w:bidi="ar-SA"/>
      </w:rPr>
    </w:lvl>
    <w:lvl w:ilvl="6" w:tplc="68223B88">
      <w:numFmt w:val="bullet"/>
      <w:lvlText w:val="•"/>
      <w:lvlJc w:val="left"/>
      <w:pPr>
        <w:ind w:left="6268" w:hanging="360"/>
      </w:pPr>
      <w:rPr>
        <w:rFonts w:hint="default"/>
        <w:lang w:val="it-IT" w:eastAsia="en-US" w:bidi="ar-SA"/>
      </w:rPr>
    </w:lvl>
    <w:lvl w:ilvl="7" w:tplc="3CFE4730">
      <w:numFmt w:val="bullet"/>
      <w:lvlText w:val="•"/>
      <w:lvlJc w:val="left"/>
      <w:pPr>
        <w:ind w:left="7176" w:hanging="360"/>
      </w:pPr>
      <w:rPr>
        <w:rFonts w:hint="default"/>
        <w:lang w:val="it-IT" w:eastAsia="en-US" w:bidi="ar-SA"/>
      </w:rPr>
    </w:lvl>
    <w:lvl w:ilvl="8" w:tplc="4C1E98A8">
      <w:numFmt w:val="bullet"/>
      <w:lvlText w:val="•"/>
      <w:lvlJc w:val="left"/>
      <w:pPr>
        <w:ind w:left="8084" w:hanging="360"/>
      </w:pPr>
      <w:rPr>
        <w:rFonts w:hint="default"/>
        <w:lang w:val="it-IT" w:eastAsia="en-US" w:bidi="ar-SA"/>
      </w:rPr>
    </w:lvl>
  </w:abstractNum>
  <w:abstractNum w:abstractNumId="1" w15:restartNumberingAfterBreak="0">
    <w:nsid w:val="021E72A9"/>
    <w:multiLevelType w:val="hybridMultilevel"/>
    <w:tmpl w:val="FE48C0BE"/>
    <w:lvl w:ilvl="0" w:tplc="D7B0F2BA">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7F4E7886">
      <w:numFmt w:val="bullet"/>
      <w:lvlText w:val="•"/>
      <w:lvlJc w:val="left"/>
      <w:pPr>
        <w:ind w:left="1728" w:hanging="360"/>
      </w:pPr>
      <w:rPr>
        <w:rFonts w:hint="default"/>
        <w:lang w:val="it-IT" w:eastAsia="en-US" w:bidi="ar-SA"/>
      </w:rPr>
    </w:lvl>
    <w:lvl w:ilvl="2" w:tplc="0B587A02">
      <w:numFmt w:val="bullet"/>
      <w:lvlText w:val="•"/>
      <w:lvlJc w:val="left"/>
      <w:pPr>
        <w:ind w:left="2636" w:hanging="360"/>
      </w:pPr>
      <w:rPr>
        <w:rFonts w:hint="default"/>
        <w:lang w:val="it-IT" w:eastAsia="en-US" w:bidi="ar-SA"/>
      </w:rPr>
    </w:lvl>
    <w:lvl w:ilvl="3" w:tplc="19CE5B52">
      <w:numFmt w:val="bullet"/>
      <w:lvlText w:val="•"/>
      <w:lvlJc w:val="left"/>
      <w:pPr>
        <w:ind w:left="3544" w:hanging="360"/>
      </w:pPr>
      <w:rPr>
        <w:rFonts w:hint="default"/>
        <w:lang w:val="it-IT" w:eastAsia="en-US" w:bidi="ar-SA"/>
      </w:rPr>
    </w:lvl>
    <w:lvl w:ilvl="4" w:tplc="BA2CDC92">
      <w:numFmt w:val="bullet"/>
      <w:lvlText w:val="•"/>
      <w:lvlJc w:val="left"/>
      <w:pPr>
        <w:ind w:left="4452" w:hanging="360"/>
      </w:pPr>
      <w:rPr>
        <w:rFonts w:hint="default"/>
        <w:lang w:val="it-IT" w:eastAsia="en-US" w:bidi="ar-SA"/>
      </w:rPr>
    </w:lvl>
    <w:lvl w:ilvl="5" w:tplc="70560E2A">
      <w:numFmt w:val="bullet"/>
      <w:lvlText w:val="•"/>
      <w:lvlJc w:val="left"/>
      <w:pPr>
        <w:ind w:left="5360" w:hanging="360"/>
      </w:pPr>
      <w:rPr>
        <w:rFonts w:hint="default"/>
        <w:lang w:val="it-IT" w:eastAsia="en-US" w:bidi="ar-SA"/>
      </w:rPr>
    </w:lvl>
    <w:lvl w:ilvl="6" w:tplc="A6F0EC06">
      <w:numFmt w:val="bullet"/>
      <w:lvlText w:val="•"/>
      <w:lvlJc w:val="left"/>
      <w:pPr>
        <w:ind w:left="6268" w:hanging="360"/>
      </w:pPr>
      <w:rPr>
        <w:rFonts w:hint="default"/>
        <w:lang w:val="it-IT" w:eastAsia="en-US" w:bidi="ar-SA"/>
      </w:rPr>
    </w:lvl>
    <w:lvl w:ilvl="7" w:tplc="5080C4D8">
      <w:numFmt w:val="bullet"/>
      <w:lvlText w:val="•"/>
      <w:lvlJc w:val="left"/>
      <w:pPr>
        <w:ind w:left="7176" w:hanging="360"/>
      </w:pPr>
      <w:rPr>
        <w:rFonts w:hint="default"/>
        <w:lang w:val="it-IT" w:eastAsia="en-US" w:bidi="ar-SA"/>
      </w:rPr>
    </w:lvl>
    <w:lvl w:ilvl="8" w:tplc="1A689046">
      <w:numFmt w:val="bullet"/>
      <w:lvlText w:val="•"/>
      <w:lvlJc w:val="left"/>
      <w:pPr>
        <w:ind w:left="8084" w:hanging="360"/>
      </w:pPr>
      <w:rPr>
        <w:rFonts w:hint="default"/>
        <w:lang w:val="it-IT" w:eastAsia="en-US" w:bidi="ar-SA"/>
      </w:rPr>
    </w:lvl>
  </w:abstractNum>
  <w:abstractNum w:abstractNumId="2" w15:restartNumberingAfterBreak="0">
    <w:nsid w:val="04626596"/>
    <w:multiLevelType w:val="hybridMultilevel"/>
    <w:tmpl w:val="E3B2A046"/>
    <w:lvl w:ilvl="0" w:tplc="47F4D5B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4D902692">
      <w:numFmt w:val="bullet"/>
      <w:lvlText w:val="•"/>
      <w:lvlJc w:val="left"/>
      <w:pPr>
        <w:ind w:left="1728" w:hanging="360"/>
      </w:pPr>
      <w:rPr>
        <w:rFonts w:hint="default"/>
        <w:lang w:val="it-IT" w:eastAsia="en-US" w:bidi="ar-SA"/>
      </w:rPr>
    </w:lvl>
    <w:lvl w:ilvl="2" w:tplc="043E0DFE">
      <w:numFmt w:val="bullet"/>
      <w:lvlText w:val="•"/>
      <w:lvlJc w:val="left"/>
      <w:pPr>
        <w:ind w:left="2636" w:hanging="360"/>
      </w:pPr>
      <w:rPr>
        <w:rFonts w:hint="default"/>
        <w:lang w:val="it-IT" w:eastAsia="en-US" w:bidi="ar-SA"/>
      </w:rPr>
    </w:lvl>
    <w:lvl w:ilvl="3" w:tplc="1102CF3A">
      <w:numFmt w:val="bullet"/>
      <w:lvlText w:val="•"/>
      <w:lvlJc w:val="left"/>
      <w:pPr>
        <w:ind w:left="3544" w:hanging="360"/>
      </w:pPr>
      <w:rPr>
        <w:rFonts w:hint="default"/>
        <w:lang w:val="it-IT" w:eastAsia="en-US" w:bidi="ar-SA"/>
      </w:rPr>
    </w:lvl>
    <w:lvl w:ilvl="4" w:tplc="9112C9B2">
      <w:numFmt w:val="bullet"/>
      <w:lvlText w:val="•"/>
      <w:lvlJc w:val="left"/>
      <w:pPr>
        <w:ind w:left="4452" w:hanging="360"/>
      </w:pPr>
      <w:rPr>
        <w:rFonts w:hint="default"/>
        <w:lang w:val="it-IT" w:eastAsia="en-US" w:bidi="ar-SA"/>
      </w:rPr>
    </w:lvl>
    <w:lvl w:ilvl="5" w:tplc="3BF0F578">
      <w:numFmt w:val="bullet"/>
      <w:lvlText w:val="•"/>
      <w:lvlJc w:val="left"/>
      <w:pPr>
        <w:ind w:left="5360" w:hanging="360"/>
      </w:pPr>
      <w:rPr>
        <w:rFonts w:hint="default"/>
        <w:lang w:val="it-IT" w:eastAsia="en-US" w:bidi="ar-SA"/>
      </w:rPr>
    </w:lvl>
    <w:lvl w:ilvl="6" w:tplc="87B48472">
      <w:numFmt w:val="bullet"/>
      <w:lvlText w:val="•"/>
      <w:lvlJc w:val="left"/>
      <w:pPr>
        <w:ind w:left="6268" w:hanging="360"/>
      </w:pPr>
      <w:rPr>
        <w:rFonts w:hint="default"/>
        <w:lang w:val="it-IT" w:eastAsia="en-US" w:bidi="ar-SA"/>
      </w:rPr>
    </w:lvl>
    <w:lvl w:ilvl="7" w:tplc="6764BF80">
      <w:numFmt w:val="bullet"/>
      <w:lvlText w:val="•"/>
      <w:lvlJc w:val="left"/>
      <w:pPr>
        <w:ind w:left="7176" w:hanging="360"/>
      </w:pPr>
      <w:rPr>
        <w:rFonts w:hint="default"/>
        <w:lang w:val="it-IT" w:eastAsia="en-US" w:bidi="ar-SA"/>
      </w:rPr>
    </w:lvl>
    <w:lvl w:ilvl="8" w:tplc="13A62A66">
      <w:numFmt w:val="bullet"/>
      <w:lvlText w:val="•"/>
      <w:lvlJc w:val="left"/>
      <w:pPr>
        <w:ind w:left="8084" w:hanging="360"/>
      </w:pPr>
      <w:rPr>
        <w:rFonts w:hint="default"/>
        <w:lang w:val="it-IT" w:eastAsia="en-US" w:bidi="ar-SA"/>
      </w:rPr>
    </w:lvl>
  </w:abstractNum>
  <w:abstractNum w:abstractNumId="3" w15:restartNumberingAfterBreak="0">
    <w:nsid w:val="04A01586"/>
    <w:multiLevelType w:val="hybridMultilevel"/>
    <w:tmpl w:val="3A88C41E"/>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4" w15:restartNumberingAfterBreak="0">
    <w:nsid w:val="09A07C2F"/>
    <w:multiLevelType w:val="hybridMultilevel"/>
    <w:tmpl w:val="C192A714"/>
    <w:lvl w:ilvl="0" w:tplc="37BA4E6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C37AD5A6">
      <w:numFmt w:val="bullet"/>
      <w:lvlText w:val="•"/>
      <w:lvlJc w:val="left"/>
      <w:pPr>
        <w:ind w:left="1728" w:hanging="360"/>
      </w:pPr>
      <w:rPr>
        <w:rFonts w:hint="default"/>
        <w:lang w:val="it-IT" w:eastAsia="en-US" w:bidi="ar-SA"/>
      </w:rPr>
    </w:lvl>
    <w:lvl w:ilvl="2" w:tplc="C6789860">
      <w:numFmt w:val="bullet"/>
      <w:lvlText w:val="•"/>
      <w:lvlJc w:val="left"/>
      <w:pPr>
        <w:ind w:left="2636" w:hanging="360"/>
      </w:pPr>
      <w:rPr>
        <w:rFonts w:hint="default"/>
        <w:lang w:val="it-IT" w:eastAsia="en-US" w:bidi="ar-SA"/>
      </w:rPr>
    </w:lvl>
    <w:lvl w:ilvl="3" w:tplc="19F06A52">
      <w:numFmt w:val="bullet"/>
      <w:lvlText w:val="•"/>
      <w:lvlJc w:val="left"/>
      <w:pPr>
        <w:ind w:left="3544" w:hanging="360"/>
      </w:pPr>
      <w:rPr>
        <w:rFonts w:hint="default"/>
        <w:lang w:val="it-IT" w:eastAsia="en-US" w:bidi="ar-SA"/>
      </w:rPr>
    </w:lvl>
    <w:lvl w:ilvl="4" w:tplc="6316D356">
      <w:numFmt w:val="bullet"/>
      <w:lvlText w:val="•"/>
      <w:lvlJc w:val="left"/>
      <w:pPr>
        <w:ind w:left="4452" w:hanging="360"/>
      </w:pPr>
      <w:rPr>
        <w:rFonts w:hint="default"/>
        <w:lang w:val="it-IT" w:eastAsia="en-US" w:bidi="ar-SA"/>
      </w:rPr>
    </w:lvl>
    <w:lvl w:ilvl="5" w:tplc="018E0E64">
      <w:numFmt w:val="bullet"/>
      <w:lvlText w:val="•"/>
      <w:lvlJc w:val="left"/>
      <w:pPr>
        <w:ind w:left="5360" w:hanging="360"/>
      </w:pPr>
      <w:rPr>
        <w:rFonts w:hint="default"/>
        <w:lang w:val="it-IT" w:eastAsia="en-US" w:bidi="ar-SA"/>
      </w:rPr>
    </w:lvl>
    <w:lvl w:ilvl="6" w:tplc="7D801CC4">
      <w:numFmt w:val="bullet"/>
      <w:lvlText w:val="•"/>
      <w:lvlJc w:val="left"/>
      <w:pPr>
        <w:ind w:left="6268" w:hanging="360"/>
      </w:pPr>
      <w:rPr>
        <w:rFonts w:hint="default"/>
        <w:lang w:val="it-IT" w:eastAsia="en-US" w:bidi="ar-SA"/>
      </w:rPr>
    </w:lvl>
    <w:lvl w:ilvl="7" w:tplc="1310AF14">
      <w:numFmt w:val="bullet"/>
      <w:lvlText w:val="•"/>
      <w:lvlJc w:val="left"/>
      <w:pPr>
        <w:ind w:left="7176" w:hanging="360"/>
      </w:pPr>
      <w:rPr>
        <w:rFonts w:hint="default"/>
        <w:lang w:val="it-IT" w:eastAsia="en-US" w:bidi="ar-SA"/>
      </w:rPr>
    </w:lvl>
    <w:lvl w:ilvl="8" w:tplc="24AE95AC">
      <w:numFmt w:val="bullet"/>
      <w:lvlText w:val="•"/>
      <w:lvlJc w:val="left"/>
      <w:pPr>
        <w:ind w:left="8084" w:hanging="360"/>
      </w:pPr>
      <w:rPr>
        <w:rFonts w:hint="default"/>
        <w:lang w:val="it-IT" w:eastAsia="en-US" w:bidi="ar-SA"/>
      </w:rPr>
    </w:lvl>
  </w:abstractNum>
  <w:abstractNum w:abstractNumId="5" w15:restartNumberingAfterBreak="0">
    <w:nsid w:val="0CF96B6C"/>
    <w:multiLevelType w:val="hybridMultilevel"/>
    <w:tmpl w:val="DA9052EC"/>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6" w15:restartNumberingAfterBreak="0">
    <w:nsid w:val="0D5C24CA"/>
    <w:multiLevelType w:val="hybridMultilevel"/>
    <w:tmpl w:val="22FC8E6C"/>
    <w:lvl w:ilvl="0" w:tplc="6D5E4F7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DBC47E40">
      <w:numFmt w:val="bullet"/>
      <w:lvlText w:val="•"/>
      <w:lvlJc w:val="left"/>
      <w:pPr>
        <w:ind w:left="1728" w:hanging="360"/>
      </w:pPr>
      <w:rPr>
        <w:rFonts w:hint="default"/>
        <w:lang w:val="it-IT" w:eastAsia="en-US" w:bidi="ar-SA"/>
      </w:rPr>
    </w:lvl>
    <w:lvl w:ilvl="2" w:tplc="FBE0602A">
      <w:numFmt w:val="bullet"/>
      <w:lvlText w:val="•"/>
      <w:lvlJc w:val="left"/>
      <w:pPr>
        <w:ind w:left="2636" w:hanging="360"/>
      </w:pPr>
      <w:rPr>
        <w:rFonts w:hint="default"/>
        <w:lang w:val="it-IT" w:eastAsia="en-US" w:bidi="ar-SA"/>
      </w:rPr>
    </w:lvl>
    <w:lvl w:ilvl="3" w:tplc="B91E36B0">
      <w:numFmt w:val="bullet"/>
      <w:lvlText w:val="•"/>
      <w:lvlJc w:val="left"/>
      <w:pPr>
        <w:ind w:left="3544" w:hanging="360"/>
      </w:pPr>
      <w:rPr>
        <w:rFonts w:hint="default"/>
        <w:lang w:val="it-IT" w:eastAsia="en-US" w:bidi="ar-SA"/>
      </w:rPr>
    </w:lvl>
    <w:lvl w:ilvl="4" w:tplc="49B2AB52">
      <w:numFmt w:val="bullet"/>
      <w:lvlText w:val="•"/>
      <w:lvlJc w:val="left"/>
      <w:pPr>
        <w:ind w:left="4452" w:hanging="360"/>
      </w:pPr>
      <w:rPr>
        <w:rFonts w:hint="default"/>
        <w:lang w:val="it-IT" w:eastAsia="en-US" w:bidi="ar-SA"/>
      </w:rPr>
    </w:lvl>
    <w:lvl w:ilvl="5" w:tplc="E2B6F876">
      <w:numFmt w:val="bullet"/>
      <w:lvlText w:val="•"/>
      <w:lvlJc w:val="left"/>
      <w:pPr>
        <w:ind w:left="5360" w:hanging="360"/>
      </w:pPr>
      <w:rPr>
        <w:rFonts w:hint="default"/>
        <w:lang w:val="it-IT" w:eastAsia="en-US" w:bidi="ar-SA"/>
      </w:rPr>
    </w:lvl>
    <w:lvl w:ilvl="6" w:tplc="4C8E6AC6">
      <w:numFmt w:val="bullet"/>
      <w:lvlText w:val="•"/>
      <w:lvlJc w:val="left"/>
      <w:pPr>
        <w:ind w:left="6268" w:hanging="360"/>
      </w:pPr>
      <w:rPr>
        <w:rFonts w:hint="default"/>
        <w:lang w:val="it-IT" w:eastAsia="en-US" w:bidi="ar-SA"/>
      </w:rPr>
    </w:lvl>
    <w:lvl w:ilvl="7" w:tplc="901E7946">
      <w:numFmt w:val="bullet"/>
      <w:lvlText w:val="•"/>
      <w:lvlJc w:val="left"/>
      <w:pPr>
        <w:ind w:left="7176" w:hanging="360"/>
      </w:pPr>
      <w:rPr>
        <w:rFonts w:hint="default"/>
        <w:lang w:val="it-IT" w:eastAsia="en-US" w:bidi="ar-SA"/>
      </w:rPr>
    </w:lvl>
    <w:lvl w:ilvl="8" w:tplc="E8405D8C">
      <w:numFmt w:val="bullet"/>
      <w:lvlText w:val="•"/>
      <w:lvlJc w:val="left"/>
      <w:pPr>
        <w:ind w:left="8084" w:hanging="360"/>
      </w:pPr>
      <w:rPr>
        <w:rFonts w:hint="default"/>
        <w:lang w:val="it-IT" w:eastAsia="en-US" w:bidi="ar-SA"/>
      </w:rPr>
    </w:lvl>
  </w:abstractNum>
  <w:abstractNum w:abstractNumId="7" w15:restartNumberingAfterBreak="0">
    <w:nsid w:val="0DD3185C"/>
    <w:multiLevelType w:val="hybridMultilevel"/>
    <w:tmpl w:val="49C45E8C"/>
    <w:lvl w:ilvl="0" w:tplc="9AD4617E">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99CE1444">
      <w:numFmt w:val="bullet"/>
      <w:lvlText w:val="•"/>
      <w:lvlJc w:val="left"/>
      <w:pPr>
        <w:ind w:left="882" w:hanging="293"/>
      </w:pPr>
      <w:rPr>
        <w:rFonts w:hint="default"/>
        <w:lang w:val="it-IT" w:eastAsia="en-US" w:bidi="ar-SA"/>
      </w:rPr>
    </w:lvl>
    <w:lvl w:ilvl="2" w:tplc="B57CDEB6">
      <w:numFmt w:val="bullet"/>
      <w:lvlText w:val="•"/>
      <w:lvlJc w:val="left"/>
      <w:pPr>
        <w:ind w:left="1365" w:hanging="293"/>
      </w:pPr>
      <w:rPr>
        <w:rFonts w:hint="default"/>
        <w:lang w:val="it-IT" w:eastAsia="en-US" w:bidi="ar-SA"/>
      </w:rPr>
    </w:lvl>
    <w:lvl w:ilvl="3" w:tplc="91109986">
      <w:numFmt w:val="bullet"/>
      <w:lvlText w:val="•"/>
      <w:lvlJc w:val="left"/>
      <w:pPr>
        <w:ind w:left="1848" w:hanging="293"/>
      </w:pPr>
      <w:rPr>
        <w:rFonts w:hint="default"/>
        <w:lang w:val="it-IT" w:eastAsia="en-US" w:bidi="ar-SA"/>
      </w:rPr>
    </w:lvl>
    <w:lvl w:ilvl="4" w:tplc="3FE6C10E">
      <w:numFmt w:val="bullet"/>
      <w:lvlText w:val="•"/>
      <w:lvlJc w:val="left"/>
      <w:pPr>
        <w:ind w:left="2331" w:hanging="293"/>
      </w:pPr>
      <w:rPr>
        <w:rFonts w:hint="default"/>
        <w:lang w:val="it-IT" w:eastAsia="en-US" w:bidi="ar-SA"/>
      </w:rPr>
    </w:lvl>
    <w:lvl w:ilvl="5" w:tplc="CA70E352">
      <w:numFmt w:val="bullet"/>
      <w:lvlText w:val="•"/>
      <w:lvlJc w:val="left"/>
      <w:pPr>
        <w:ind w:left="2814" w:hanging="293"/>
      </w:pPr>
      <w:rPr>
        <w:rFonts w:hint="default"/>
        <w:lang w:val="it-IT" w:eastAsia="en-US" w:bidi="ar-SA"/>
      </w:rPr>
    </w:lvl>
    <w:lvl w:ilvl="6" w:tplc="75001E60">
      <w:numFmt w:val="bullet"/>
      <w:lvlText w:val="•"/>
      <w:lvlJc w:val="left"/>
      <w:pPr>
        <w:ind w:left="3297" w:hanging="293"/>
      </w:pPr>
      <w:rPr>
        <w:rFonts w:hint="default"/>
        <w:lang w:val="it-IT" w:eastAsia="en-US" w:bidi="ar-SA"/>
      </w:rPr>
    </w:lvl>
    <w:lvl w:ilvl="7" w:tplc="9D926C48">
      <w:numFmt w:val="bullet"/>
      <w:lvlText w:val="•"/>
      <w:lvlJc w:val="left"/>
      <w:pPr>
        <w:ind w:left="3780" w:hanging="293"/>
      </w:pPr>
      <w:rPr>
        <w:rFonts w:hint="default"/>
        <w:lang w:val="it-IT" w:eastAsia="en-US" w:bidi="ar-SA"/>
      </w:rPr>
    </w:lvl>
    <w:lvl w:ilvl="8" w:tplc="64B61574">
      <w:numFmt w:val="bullet"/>
      <w:lvlText w:val="•"/>
      <w:lvlJc w:val="left"/>
      <w:pPr>
        <w:ind w:left="4263" w:hanging="293"/>
      </w:pPr>
      <w:rPr>
        <w:rFonts w:hint="default"/>
        <w:lang w:val="it-IT" w:eastAsia="en-US" w:bidi="ar-SA"/>
      </w:rPr>
    </w:lvl>
  </w:abstractNum>
  <w:abstractNum w:abstractNumId="8" w15:restartNumberingAfterBreak="0">
    <w:nsid w:val="0FA67889"/>
    <w:multiLevelType w:val="hybridMultilevel"/>
    <w:tmpl w:val="C34A9118"/>
    <w:lvl w:ilvl="0" w:tplc="AB1CEAE0">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40323F48">
      <w:numFmt w:val="bullet"/>
      <w:lvlText w:val="•"/>
      <w:lvlJc w:val="left"/>
      <w:pPr>
        <w:ind w:left="1731" w:hanging="360"/>
      </w:pPr>
      <w:rPr>
        <w:rFonts w:hint="default"/>
        <w:lang w:val="it-IT" w:eastAsia="en-US" w:bidi="ar-SA"/>
      </w:rPr>
    </w:lvl>
    <w:lvl w:ilvl="2" w:tplc="35C4E976">
      <w:numFmt w:val="bullet"/>
      <w:lvlText w:val="•"/>
      <w:lvlJc w:val="left"/>
      <w:pPr>
        <w:ind w:left="2642" w:hanging="360"/>
      </w:pPr>
      <w:rPr>
        <w:rFonts w:hint="default"/>
        <w:lang w:val="it-IT" w:eastAsia="en-US" w:bidi="ar-SA"/>
      </w:rPr>
    </w:lvl>
    <w:lvl w:ilvl="3" w:tplc="DC146482">
      <w:numFmt w:val="bullet"/>
      <w:lvlText w:val="•"/>
      <w:lvlJc w:val="left"/>
      <w:pPr>
        <w:ind w:left="3553" w:hanging="360"/>
      </w:pPr>
      <w:rPr>
        <w:rFonts w:hint="default"/>
        <w:lang w:val="it-IT" w:eastAsia="en-US" w:bidi="ar-SA"/>
      </w:rPr>
    </w:lvl>
    <w:lvl w:ilvl="4" w:tplc="40242E84">
      <w:numFmt w:val="bullet"/>
      <w:lvlText w:val="•"/>
      <w:lvlJc w:val="left"/>
      <w:pPr>
        <w:ind w:left="4465" w:hanging="360"/>
      </w:pPr>
      <w:rPr>
        <w:rFonts w:hint="default"/>
        <w:lang w:val="it-IT" w:eastAsia="en-US" w:bidi="ar-SA"/>
      </w:rPr>
    </w:lvl>
    <w:lvl w:ilvl="5" w:tplc="FC923602">
      <w:numFmt w:val="bullet"/>
      <w:lvlText w:val="•"/>
      <w:lvlJc w:val="left"/>
      <w:pPr>
        <w:ind w:left="5376" w:hanging="360"/>
      </w:pPr>
      <w:rPr>
        <w:rFonts w:hint="default"/>
        <w:lang w:val="it-IT" w:eastAsia="en-US" w:bidi="ar-SA"/>
      </w:rPr>
    </w:lvl>
    <w:lvl w:ilvl="6" w:tplc="639A8DBE">
      <w:numFmt w:val="bullet"/>
      <w:lvlText w:val="•"/>
      <w:lvlJc w:val="left"/>
      <w:pPr>
        <w:ind w:left="6287" w:hanging="360"/>
      </w:pPr>
      <w:rPr>
        <w:rFonts w:hint="default"/>
        <w:lang w:val="it-IT" w:eastAsia="en-US" w:bidi="ar-SA"/>
      </w:rPr>
    </w:lvl>
    <w:lvl w:ilvl="7" w:tplc="25EC3E80">
      <w:numFmt w:val="bullet"/>
      <w:lvlText w:val="•"/>
      <w:lvlJc w:val="left"/>
      <w:pPr>
        <w:ind w:left="7199" w:hanging="360"/>
      </w:pPr>
      <w:rPr>
        <w:rFonts w:hint="default"/>
        <w:lang w:val="it-IT" w:eastAsia="en-US" w:bidi="ar-SA"/>
      </w:rPr>
    </w:lvl>
    <w:lvl w:ilvl="8" w:tplc="0C905876">
      <w:numFmt w:val="bullet"/>
      <w:lvlText w:val="•"/>
      <w:lvlJc w:val="left"/>
      <w:pPr>
        <w:ind w:left="8110" w:hanging="360"/>
      </w:pPr>
      <w:rPr>
        <w:rFonts w:hint="default"/>
        <w:lang w:val="it-IT" w:eastAsia="en-US" w:bidi="ar-SA"/>
      </w:rPr>
    </w:lvl>
  </w:abstractNum>
  <w:abstractNum w:abstractNumId="9" w15:restartNumberingAfterBreak="0">
    <w:nsid w:val="11E2510A"/>
    <w:multiLevelType w:val="hybridMultilevel"/>
    <w:tmpl w:val="150CD1FA"/>
    <w:lvl w:ilvl="0" w:tplc="0F6AD02A">
      <w:numFmt w:val="bullet"/>
      <w:lvlText w:val="-"/>
      <w:lvlJc w:val="left"/>
      <w:pPr>
        <w:ind w:left="401"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5A666004">
      <w:numFmt w:val="bullet"/>
      <w:lvlText w:val="•"/>
      <w:lvlJc w:val="left"/>
      <w:pPr>
        <w:ind w:left="857" w:hanging="293"/>
      </w:pPr>
      <w:rPr>
        <w:rFonts w:hint="default"/>
        <w:lang w:val="it-IT" w:eastAsia="en-US" w:bidi="ar-SA"/>
      </w:rPr>
    </w:lvl>
    <w:lvl w:ilvl="2" w:tplc="0436D02E">
      <w:numFmt w:val="bullet"/>
      <w:lvlText w:val="•"/>
      <w:lvlJc w:val="left"/>
      <w:pPr>
        <w:ind w:left="1315" w:hanging="293"/>
      </w:pPr>
      <w:rPr>
        <w:rFonts w:hint="default"/>
        <w:lang w:val="it-IT" w:eastAsia="en-US" w:bidi="ar-SA"/>
      </w:rPr>
    </w:lvl>
    <w:lvl w:ilvl="3" w:tplc="F99C93C8">
      <w:numFmt w:val="bullet"/>
      <w:lvlText w:val="•"/>
      <w:lvlJc w:val="left"/>
      <w:pPr>
        <w:ind w:left="1772" w:hanging="293"/>
      </w:pPr>
      <w:rPr>
        <w:rFonts w:hint="default"/>
        <w:lang w:val="it-IT" w:eastAsia="en-US" w:bidi="ar-SA"/>
      </w:rPr>
    </w:lvl>
    <w:lvl w:ilvl="4" w:tplc="C60AE116">
      <w:numFmt w:val="bullet"/>
      <w:lvlText w:val="•"/>
      <w:lvlJc w:val="left"/>
      <w:pPr>
        <w:ind w:left="2230" w:hanging="293"/>
      </w:pPr>
      <w:rPr>
        <w:rFonts w:hint="default"/>
        <w:lang w:val="it-IT" w:eastAsia="en-US" w:bidi="ar-SA"/>
      </w:rPr>
    </w:lvl>
    <w:lvl w:ilvl="5" w:tplc="B86C9E8C">
      <w:numFmt w:val="bullet"/>
      <w:lvlText w:val="•"/>
      <w:lvlJc w:val="left"/>
      <w:pPr>
        <w:ind w:left="2688" w:hanging="293"/>
      </w:pPr>
      <w:rPr>
        <w:rFonts w:hint="default"/>
        <w:lang w:val="it-IT" w:eastAsia="en-US" w:bidi="ar-SA"/>
      </w:rPr>
    </w:lvl>
    <w:lvl w:ilvl="6" w:tplc="07A8290C">
      <w:numFmt w:val="bullet"/>
      <w:lvlText w:val="•"/>
      <w:lvlJc w:val="left"/>
      <w:pPr>
        <w:ind w:left="3145" w:hanging="293"/>
      </w:pPr>
      <w:rPr>
        <w:rFonts w:hint="default"/>
        <w:lang w:val="it-IT" w:eastAsia="en-US" w:bidi="ar-SA"/>
      </w:rPr>
    </w:lvl>
    <w:lvl w:ilvl="7" w:tplc="1BA2824E">
      <w:numFmt w:val="bullet"/>
      <w:lvlText w:val="•"/>
      <w:lvlJc w:val="left"/>
      <w:pPr>
        <w:ind w:left="3603" w:hanging="293"/>
      </w:pPr>
      <w:rPr>
        <w:rFonts w:hint="default"/>
        <w:lang w:val="it-IT" w:eastAsia="en-US" w:bidi="ar-SA"/>
      </w:rPr>
    </w:lvl>
    <w:lvl w:ilvl="8" w:tplc="5F387996">
      <w:numFmt w:val="bullet"/>
      <w:lvlText w:val="•"/>
      <w:lvlJc w:val="left"/>
      <w:pPr>
        <w:ind w:left="4060" w:hanging="293"/>
      </w:pPr>
      <w:rPr>
        <w:rFonts w:hint="default"/>
        <w:lang w:val="it-IT" w:eastAsia="en-US" w:bidi="ar-SA"/>
      </w:rPr>
    </w:lvl>
  </w:abstractNum>
  <w:abstractNum w:abstractNumId="10" w15:restartNumberingAfterBreak="0">
    <w:nsid w:val="133912FD"/>
    <w:multiLevelType w:val="hybridMultilevel"/>
    <w:tmpl w:val="2C8A0C14"/>
    <w:lvl w:ilvl="0" w:tplc="04100001">
      <w:start w:val="1"/>
      <w:numFmt w:val="bullet"/>
      <w:lvlText w:val=""/>
      <w:lvlJc w:val="left"/>
      <w:pPr>
        <w:ind w:left="467" w:hanging="360"/>
      </w:pPr>
      <w:rPr>
        <w:rFonts w:ascii="Symbol" w:hAnsi="Symbol" w:hint="default"/>
      </w:rPr>
    </w:lvl>
    <w:lvl w:ilvl="1" w:tplc="04100003" w:tentative="1">
      <w:start w:val="1"/>
      <w:numFmt w:val="bullet"/>
      <w:lvlText w:val="o"/>
      <w:lvlJc w:val="left"/>
      <w:pPr>
        <w:ind w:left="1187" w:hanging="360"/>
      </w:pPr>
      <w:rPr>
        <w:rFonts w:ascii="Courier New" w:hAnsi="Courier New" w:cs="Courier New" w:hint="default"/>
      </w:rPr>
    </w:lvl>
    <w:lvl w:ilvl="2" w:tplc="04100005" w:tentative="1">
      <w:start w:val="1"/>
      <w:numFmt w:val="bullet"/>
      <w:lvlText w:val=""/>
      <w:lvlJc w:val="left"/>
      <w:pPr>
        <w:ind w:left="1907" w:hanging="360"/>
      </w:pPr>
      <w:rPr>
        <w:rFonts w:ascii="Wingdings" w:hAnsi="Wingdings" w:hint="default"/>
      </w:rPr>
    </w:lvl>
    <w:lvl w:ilvl="3" w:tplc="04100001" w:tentative="1">
      <w:start w:val="1"/>
      <w:numFmt w:val="bullet"/>
      <w:lvlText w:val=""/>
      <w:lvlJc w:val="left"/>
      <w:pPr>
        <w:ind w:left="2627" w:hanging="360"/>
      </w:pPr>
      <w:rPr>
        <w:rFonts w:ascii="Symbol" w:hAnsi="Symbol" w:hint="default"/>
      </w:rPr>
    </w:lvl>
    <w:lvl w:ilvl="4" w:tplc="04100003" w:tentative="1">
      <w:start w:val="1"/>
      <w:numFmt w:val="bullet"/>
      <w:lvlText w:val="o"/>
      <w:lvlJc w:val="left"/>
      <w:pPr>
        <w:ind w:left="3347" w:hanging="360"/>
      </w:pPr>
      <w:rPr>
        <w:rFonts w:ascii="Courier New" w:hAnsi="Courier New" w:cs="Courier New" w:hint="default"/>
      </w:rPr>
    </w:lvl>
    <w:lvl w:ilvl="5" w:tplc="04100005" w:tentative="1">
      <w:start w:val="1"/>
      <w:numFmt w:val="bullet"/>
      <w:lvlText w:val=""/>
      <w:lvlJc w:val="left"/>
      <w:pPr>
        <w:ind w:left="4067" w:hanging="360"/>
      </w:pPr>
      <w:rPr>
        <w:rFonts w:ascii="Wingdings" w:hAnsi="Wingdings" w:hint="default"/>
      </w:rPr>
    </w:lvl>
    <w:lvl w:ilvl="6" w:tplc="04100001" w:tentative="1">
      <w:start w:val="1"/>
      <w:numFmt w:val="bullet"/>
      <w:lvlText w:val=""/>
      <w:lvlJc w:val="left"/>
      <w:pPr>
        <w:ind w:left="4787" w:hanging="360"/>
      </w:pPr>
      <w:rPr>
        <w:rFonts w:ascii="Symbol" w:hAnsi="Symbol" w:hint="default"/>
      </w:rPr>
    </w:lvl>
    <w:lvl w:ilvl="7" w:tplc="04100003" w:tentative="1">
      <w:start w:val="1"/>
      <w:numFmt w:val="bullet"/>
      <w:lvlText w:val="o"/>
      <w:lvlJc w:val="left"/>
      <w:pPr>
        <w:ind w:left="5507" w:hanging="360"/>
      </w:pPr>
      <w:rPr>
        <w:rFonts w:ascii="Courier New" w:hAnsi="Courier New" w:cs="Courier New" w:hint="default"/>
      </w:rPr>
    </w:lvl>
    <w:lvl w:ilvl="8" w:tplc="04100005" w:tentative="1">
      <w:start w:val="1"/>
      <w:numFmt w:val="bullet"/>
      <w:lvlText w:val=""/>
      <w:lvlJc w:val="left"/>
      <w:pPr>
        <w:ind w:left="6227" w:hanging="360"/>
      </w:pPr>
      <w:rPr>
        <w:rFonts w:ascii="Wingdings" w:hAnsi="Wingdings" w:hint="default"/>
      </w:rPr>
    </w:lvl>
  </w:abstractNum>
  <w:abstractNum w:abstractNumId="11" w15:restartNumberingAfterBreak="0">
    <w:nsid w:val="133F1A61"/>
    <w:multiLevelType w:val="hybridMultilevel"/>
    <w:tmpl w:val="862CD04A"/>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2" w15:restartNumberingAfterBreak="0">
    <w:nsid w:val="15DE1C65"/>
    <w:multiLevelType w:val="hybridMultilevel"/>
    <w:tmpl w:val="FE9E998E"/>
    <w:lvl w:ilvl="0" w:tplc="68C23EAC">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987C6C76">
      <w:numFmt w:val="bullet"/>
      <w:lvlText w:val="•"/>
      <w:lvlJc w:val="left"/>
      <w:pPr>
        <w:ind w:left="882" w:hanging="293"/>
      </w:pPr>
      <w:rPr>
        <w:rFonts w:hint="default"/>
        <w:lang w:val="it-IT" w:eastAsia="en-US" w:bidi="ar-SA"/>
      </w:rPr>
    </w:lvl>
    <w:lvl w:ilvl="2" w:tplc="6FE63DAC">
      <w:numFmt w:val="bullet"/>
      <w:lvlText w:val="•"/>
      <w:lvlJc w:val="left"/>
      <w:pPr>
        <w:ind w:left="1365" w:hanging="293"/>
      </w:pPr>
      <w:rPr>
        <w:rFonts w:hint="default"/>
        <w:lang w:val="it-IT" w:eastAsia="en-US" w:bidi="ar-SA"/>
      </w:rPr>
    </w:lvl>
    <w:lvl w:ilvl="3" w:tplc="73087A96">
      <w:numFmt w:val="bullet"/>
      <w:lvlText w:val="•"/>
      <w:lvlJc w:val="left"/>
      <w:pPr>
        <w:ind w:left="1848" w:hanging="293"/>
      </w:pPr>
      <w:rPr>
        <w:rFonts w:hint="default"/>
        <w:lang w:val="it-IT" w:eastAsia="en-US" w:bidi="ar-SA"/>
      </w:rPr>
    </w:lvl>
    <w:lvl w:ilvl="4" w:tplc="6D8035BA">
      <w:numFmt w:val="bullet"/>
      <w:lvlText w:val="•"/>
      <w:lvlJc w:val="left"/>
      <w:pPr>
        <w:ind w:left="2331" w:hanging="293"/>
      </w:pPr>
      <w:rPr>
        <w:rFonts w:hint="default"/>
        <w:lang w:val="it-IT" w:eastAsia="en-US" w:bidi="ar-SA"/>
      </w:rPr>
    </w:lvl>
    <w:lvl w:ilvl="5" w:tplc="965E2A7E">
      <w:numFmt w:val="bullet"/>
      <w:lvlText w:val="•"/>
      <w:lvlJc w:val="left"/>
      <w:pPr>
        <w:ind w:left="2814" w:hanging="293"/>
      </w:pPr>
      <w:rPr>
        <w:rFonts w:hint="default"/>
        <w:lang w:val="it-IT" w:eastAsia="en-US" w:bidi="ar-SA"/>
      </w:rPr>
    </w:lvl>
    <w:lvl w:ilvl="6" w:tplc="B2B448FA">
      <w:numFmt w:val="bullet"/>
      <w:lvlText w:val="•"/>
      <w:lvlJc w:val="left"/>
      <w:pPr>
        <w:ind w:left="3297" w:hanging="293"/>
      </w:pPr>
      <w:rPr>
        <w:rFonts w:hint="default"/>
        <w:lang w:val="it-IT" w:eastAsia="en-US" w:bidi="ar-SA"/>
      </w:rPr>
    </w:lvl>
    <w:lvl w:ilvl="7" w:tplc="24902A9A">
      <w:numFmt w:val="bullet"/>
      <w:lvlText w:val="•"/>
      <w:lvlJc w:val="left"/>
      <w:pPr>
        <w:ind w:left="3780" w:hanging="293"/>
      </w:pPr>
      <w:rPr>
        <w:rFonts w:hint="default"/>
        <w:lang w:val="it-IT" w:eastAsia="en-US" w:bidi="ar-SA"/>
      </w:rPr>
    </w:lvl>
    <w:lvl w:ilvl="8" w:tplc="A71A112E">
      <w:numFmt w:val="bullet"/>
      <w:lvlText w:val="•"/>
      <w:lvlJc w:val="left"/>
      <w:pPr>
        <w:ind w:left="4263" w:hanging="293"/>
      </w:pPr>
      <w:rPr>
        <w:rFonts w:hint="default"/>
        <w:lang w:val="it-IT" w:eastAsia="en-US" w:bidi="ar-SA"/>
      </w:rPr>
    </w:lvl>
  </w:abstractNum>
  <w:abstractNum w:abstractNumId="13" w15:restartNumberingAfterBreak="0">
    <w:nsid w:val="19C379F7"/>
    <w:multiLevelType w:val="hybridMultilevel"/>
    <w:tmpl w:val="BC12AD32"/>
    <w:lvl w:ilvl="0" w:tplc="FFFFFFFF">
      <w:start w:val="1"/>
      <w:numFmt w:val="bullet"/>
      <w:lvlText w:val=""/>
      <w:lvlJc w:val="left"/>
      <w:pPr>
        <w:tabs>
          <w:tab w:val="num" w:pos="360"/>
        </w:tabs>
        <w:ind w:left="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670122"/>
    <w:multiLevelType w:val="hybridMultilevel"/>
    <w:tmpl w:val="4852C228"/>
    <w:lvl w:ilvl="0" w:tplc="1CECE69C">
      <w:numFmt w:val="bullet"/>
      <w:lvlText w:val="-"/>
      <w:lvlJc w:val="left"/>
      <w:pPr>
        <w:ind w:left="401"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9244DCF6">
      <w:numFmt w:val="bullet"/>
      <w:lvlText w:val="•"/>
      <w:lvlJc w:val="left"/>
      <w:pPr>
        <w:ind w:left="857" w:hanging="293"/>
      </w:pPr>
      <w:rPr>
        <w:rFonts w:hint="default"/>
        <w:lang w:val="it-IT" w:eastAsia="en-US" w:bidi="ar-SA"/>
      </w:rPr>
    </w:lvl>
    <w:lvl w:ilvl="2" w:tplc="8DD46C36">
      <w:numFmt w:val="bullet"/>
      <w:lvlText w:val="•"/>
      <w:lvlJc w:val="left"/>
      <w:pPr>
        <w:ind w:left="1315" w:hanging="293"/>
      </w:pPr>
      <w:rPr>
        <w:rFonts w:hint="default"/>
        <w:lang w:val="it-IT" w:eastAsia="en-US" w:bidi="ar-SA"/>
      </w:rPr>
    </w:lvl>
    <w:lvl w:ilvl="3" w:tplc="CDFCBA0C">
      <w:numFmt w:val="bullet"/>
      <w:lvlText w:val="•"/>
      <w:lvlJc w:val="left"/>
      <w:pPr>
        <w:ind w:left="1772" w:hanging="293"/>
      </w:pPr>
      <w:rPr>
        <w:rFonts w:hint="default"/>
        <w:lang w:val="it-IT" w:eastAsia="en-US" w:bidi="ar-SA"/>
      </w:rPr>
    </w:lvl>
    <w:lvl w:ilvl="4" w:tplc="FEACBD82">
      <w:numFmt w:val="bullet"/>
      <w:lvlText w:val="•"/>
      <w:lvlJc w:val="left"/>
      <w:pPr>
        <w:ind w:left="2230" w:hanging="293"/>
      </w:pPr>
      <w:rPr>
        <w:rFonts w:hint="default"/>
        <w:lang w:val="it-IT" w:eastAsia="en-US" w:bidi="ar-SA"/>
      </w:rPr>
    </w:lvl>
    <w:lvl w:ilvl="5" w:tplc="98F21CF8">
      <w:numFmt w:val="bullet"/>
      <w:lvlText w:val="•"/>
      <w:lvlJc w:val="left"/>
      <w:pPr>
        <w:ind w:left="2688" w:hanging="293"/>
      </w:pPr>
      <w:rPr>
        <w:rFonts w:hint="default"/>
        <w:lang w:val="it-IT" w:eastAsia="en-US" w:bidi="ar-SA"/>
      </w:rPr>
    </w:lvl>
    <w:lvl w:ilvl="6" w:tplc="CDBC45D8">
      <w:numFmt w:val="bullet"/>
      <w:lvlText w:val="•"/>
      <w:lvlJc w:val="left"/>
      <w:pPr>
        <w:ind w:left="3145" w:hanging="293"/>
      </w:pPr>
      <w:rPr>
        <w:rFonts w:hint="default"/>
        <w:lang w:val="it-IT" w:eastAsia="en-US" w:bidi="ar-SA"/>
      </w:rPr>
    </w:lvl>
    <w:lvl w:ilvl="7" w:tplc="F974A01E">
      <w:numFmt w:val="bullet"/>
      <w:lvlText w:val="•"/>
      <w:lvlJc w:val="left"/>
      <w:pPr>
        <w:ind w:left="3603" w:hanging="293"/>
      </w:pPr>
      <w:rPr>
        <w:rFonts w:hint="default"/>
        <w:lang w:val="it-IT" w:eastAsia="en-US" w:bidi="ar-SA"/>
      </w:rPr>
    </w:lvl>
    <w:lvl w:ilvl="8" w:tplc="38821F6C">
      <w:numFmt w:val="bullet"/>
      <w:lvlText w:val="•"/>
      <w:lvlJc w:val="left"/>
      <w:pPr>
        <w:ind w:left="4060" w:hanging="293"/>
      </w:pPr>
      <w:rPr>
        <w:rFonts w:hint="default"/>
        <w:lang w:val="it-IT" w:eastAsia="en-US" w:bidi="ar-SA"/>
      </w:rPr>
    </w:lvl>
  </w:abstractNum>
  <w:abstractNum w:abstractNumId="15" w15:restartNumberingAfterBreak="0">
    <w:nsid w:val="1D5A4B2B"/>
    <w:multiLevelType w:val="hybridMultilevel"/>
    <w:tmpl w:val="0068C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7472C5"/>
    <w:multiLevelType w:val="hybridMultilevel"/>
    <w:tmpl w:val="82009820"/>
    <w:lvl w:ilvl="0" w:tplc="9268037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7729340">
      <w:numFmt w:val="bullet"/>
      <w:lvlText w:val="•"/>
      <w:lvlJc w:val="left"/>
      <w:pPr>
        <w:ind w:left="1728" w:hanging="360"/>
      </w:pPr>
      <w:rPr>
        <w:rFonts w:hint="default"/>
        <w:lang w:val="it-IT" w:eastAsia="en-US" w:bidi="ar-SA"/>
      </w:rPr>
    </w:lvl>
    <w:lvl w:ilvl="2" w:tplc="8E607D96">
      <w:numFmt w:val="bullet"/>
      <w:lvlText w:val="•"/>
      <w:lvlJc w:val="left"/>
      <w:pPr>
        <w:ind w:left="2636" w:hanging="360"/>
      </w:pPr>
      <w:rPr>
        <w:rFonts w:hint="default"/>
        <w:lang w:val="it-IT" w:eastAsia="en-US" w:bidi="ar-SA"/>
      </w:rPr>
    </w:lvl>
    <w:lvl w:ilvl="3" w:tplc="75AE267A">
      <w:numFmt w:val="bullet"/>
      <w:lvlText w:val="•"/>
      <w:lvlJc w:val="left"/>
      <w:pPr>
        <w:ind w:left="3544" w:hanging="360"/>
      </w:pPr>
      <w:rPr>
        <w:rFonts w:hint="default"/>
        <w:lang w:val="it-IT" w:eastAsia="en-US" w:bidi="ar-SA"/>
      </w:rPr>
    </w:lvl>
    <w:lvl w:ilvl="4" w:tplc="97D0744A">
      <w:numFmt w:val="bullet"/>
      <w:lvlText w:val="•"/>
      <w:lvlJc w:val="left"/>
      <w:pPr>
        <w:ind w:left="4452" w:hanging="360"/>
      </w:pPr>
      <w:rPr>
        <w:rFonts w:hint="default"/>
        <w:lang w:val="it-IT" w:eastAsia="en-US" w:bidi="ar-SA"/>
      </w:rPr>
    </w:lvl>
    <w:lvl w:ilvl="5" w:tplc="BE3699D4">
      <w:numFmt w:val="bullet"/>
      <w:lvlText w:val="•"/>
      <w:lvlJc w:val="left"/>
      <w:pPr>
        <w:ind w:left="5360" w:hanging="360"/>
      </w:pPr>
      <w:rPr>
        <w:rFonts w:hint="default"/>
        <w:lang w:val="it-IT" w:eastAsia="en-US" w:bidi="ar-SA"/>
      </w:rPr>
    </w:lvl>
    <w:lvl w:ilvl="6" w:tplc="CF2C4CD6">
      <w:numFmt w:val="bullet"/>
      <w:lvlText w:val="•"/>
      <w:lvlJc w:val="left"/>
      <w:pPr>
        <w:ind w:left="6268" w:hanging="360"/>
      </w:pPr>
      <w:rPr>
        <w:rFonts w:hint="default"/>
        <w:lang w:val="it-IT" w:eastAsia="en-US" w:bidi="ar-SA"/>
      </w:rPr>
    </w:lvl>
    <w:lvl w:ilvl="7" w:tplc="02943490">
      <w:numFmt w:val="bullet"/>
      <w:lvlText w:val="•"/>
      <w:lvlJc w:val="left"/>
      <w:pPr>
        <w:ind w:left="7176" w:hanging="360"/>
      </w:pPr>
      <w:rPr>
        <w:rFonts w:hint="default"/>
        <w:lang w:val="it-IT" w:eastAsia="en-US" w:bidi="ar-SA"/>
      </w:rPr>
    </w:lvl>
    <w:lvl w:ilvl="8" w:tplc="EAC2C664">
      <w:numFmt w:val="bullet"/>
      <w:lvlText w:val="•"/>
      <w:lvlJc w:val="left"/>
      <w:pPr>
        <w:ind w:left="8084" w:hanging="360"/>
      </w:pPr>
      <w:rPr>
        <w:rFonts w:hint="default"/>
        <w:lang w:val="it-IT" w:eastAsia="en-US" w:bidi="ar-SA"/>
      </w:rPr>
    </w:lvl>
  </w:abstractNum>
  <w:abstractNum w:abstractNumId="17" w15:restartNumberingAfterBreak="0">
    <w:nsid w:val="1ED61D10"/>
    <w:multiLevelType w:val="hybridMultilevel"/>
    <w:tmpl w:val="6DF6E17E"/>
    <w:lvl w:ilvl="0" w:tplc="4BB6105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864C9DC6">
      <w:numFmt w:val="bullet"/>
      <w:lvlText w:val="•"/>
      <w:lvlJc w:val="left"/>
      <w:pPr>
        <w:ind w:left="1730" w:hanging="360"/>
      </w:pPr>
      <w:rPr>
        <w:rFonts w:hint="default"/>
        <w:lang w:val="it-IT" w:eastAsia="en-US" w:bidi="ar-SA"/>
      </w:rPr>
    </w:lvl>
    <w:lvl w:ilvl="2" w:tplc="5BD46ADA">
      <w:numFmt w:val="bullet"/>
      <w:lvlText w:val="•"/>
      <w:lvlJc w:val="left"/>
      <w:pPr>
        <w:ind w:left="2641" w:hanging="360"/>
      </w:pPr>
      <w:rPr>
        <w:rFonts w:hint="default"/>
        <w:lang w:val="it-IT" w:eastAsia="en-US" w:bidi="ar-SA"/>
      </w:rPr>
    </w:lvl>
    <w:lvl w:ilvl="3" w:tplc="A7AC0B5E">
      <w:numFmt w:val="bullet"/>
      <w:lvlText w:val="•"/>
      <w:lvlJc w:val="left"/>
      <w:pPr>
        <w:ind w:left="3552" w:hanging="360"/>
      </w:pPr>
      <w:rPr>
        <w:rFonts w:hint="default"/>
        <w:lang w:val="it-IT" w:eastAsia="en-US" w:bidi="ar-SA"/>
      </w:rPr>
    </w:lvl>
    <w:lvl w:ilvl="4" w:tplc="77E8A450">
      <w:numFmt w:val="bullet"/>
      <w:lvlText w:val="•"/>
      <w:lvlJc w:val="left"/>
      <w:pPr>
        <w:ind w:left="4462" w:hanging="360"/>
      </w:pPr>
      <w:rPr>
        <w:rFonts w:hint="default"/>
        <w:lang w:val="it-IT" w:eastAsia="en-US" w:bidi="ar-SA"/>
      </w:rPr>
    </w:lvl>
    <w:lvl w:ilvl="5" w:tplc="2376F294">
      <w:numFmt w:val="bullet"/>
      <w:lvlText w:val="•"/>
      <w:lvlJc w:val="left"/>
      <w:pPr>
        <w:ind w:left="5373" w:hanging="360"/>
      </w:pPr>
      <w:rPr>
        <w:rFonts w:hint="default"/>
        <w:lang w:val="it-IT" w:eastAsia="en-US" w:bidi="ar-SA"/>
      </w:rPr>
    </w:lvl>
    <w:lvl w:ilvl="6" w:tplc="B7CA70EA">
      <w:numFmt w:val="bullet"/>
      <w:lvlText w:val="•"/>
      <w:lvlJc w:val="left"/>
      <w:pPr>
        <w:ind w:left="6284" w:hanging="360"/>
      </w:pPr>
      <w:rPr>
        <w:rFonts w:hint="default"/>
        <w:lang w:val="it-IT" w:eastAsia="en-US" w:bidi="ar-SA"/>
      </w:rPr>
    </w:lvl>
    <w:lvl w:ilvl="7" w:tplc="52562F24">
      <w:numFmt w:val="bullet"/>
      <w:lvlText w:val="•"/>
      <w:lvlJc w:val="left"/>
      <w:pPr>
        <w:ind w:left="7194" w:hanging="360"/>
      </w:pPr>
      <w:rPr>
        <w:rFonts w:hint="default"/>
        <w:lang w:val="it-IT" w:eastAsia="en-US" w:bidi="ar-SA"/>
      </w:rPr>
    </w:lvl>
    <w:lvl w:ilvl="8" w:tplc="DB1670AE">
      <w:numFmt w:val="bullet"/>
      <w:lvlText w:val="•"/>
      <w:lvlJc w:val="left"/>
      <w:pPr>
        <w:ind w:left="8105" w:hanging="360"/>
      </w:pPr>
      <w:rPr>
        <w:rFonts w:hint="default"/>
        <w:lang w:val="it-IT" w:eastAsia="en-US" w:bidi="ar-SA"/>
      </w:rPr>
    </w:lvl>
  </w:abstractNum>
  <w:abstractNum w:abstractNumId="18" w15:restartNumberingAfterBreak="0">
    <w:nsid w:val="213E7553"/>
    <w:multiLevelType w:val="hybridMultilevel"/>
    <w:tmpl w:val="CC0EF3FE"/>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9" w15:restartNumberingAfterBreak="0">
    <w:nsid w:val="21C36A2D"/>
    <w:multiLevelType w:val="hybridMultilevel"/>
    <w:tmpl w:val="14962554"/>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0" w15:restartNumberingAfterBreak="0">
    <w:nsid w:val="22147EB4"/>
    <w:multiLevelType w:val="hybridMultilevel"/>
    <w:tmpl w:val="398AC5E2"/>
    <w:lvl w:ilvl="0" w:tplc="28408380">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637E3AB6">
      <w:numFmt w:val="bullet"/>
      <w:lvlText w:val="•"/>
      <w:lvlJc w:val="left"/>
      <w:pPr>
        <w:ind w:left="1731" w:hanging="360"/>
      </w:pPr>
      <w:rPr>
        <w:rFonts w:hint="default"/>
        <w:lang w:val="it-IT" w:eastAsia="en-US" w:bidi="ar-SA"/>
      </w:rPr>
    </w:lvl>
    <w:lvl w:ilvl="2" w:tplc="C5249142">
      <w:numFmt w:val="bullet"/>
      <w:lvlText w:val="•"/>
      <w:lvlJc w:val="left"/>
      <w:pPr>
        <w:ind w:left="2642" w:hanging="360"/>
      </w:pPr>
      <w:rPr>
        <w:rFonts w:hint="default"/>
        <w:lang w:val="it-IT" w:eastAsia="en-US" w:bidi="ar-SA"/>
      </w:rPr>
    </w:lvl>
    <w:lvl w:ilvl="3" w:tplc="FE12B0EC">
      <w:numFmt w:val="bullet"/>
      <w:lvlText w:val="•"/>
      <w:lvlJc w:val="left"/>
      <w:pPr>
        <w:ind w:left="3553" w:hanging="360"/>
      </w:pPr>
      <w:rPr>
        <w:rFonts w:hint="default"/>
        <w:lang w:val="it-IT" w:eastAsia="en-US" w:bidi="ar-SA"/>
      </w:rPr>
    </w:lvl>
    <w:lvl w:ilvl="4" w:tplc="E5B87D60">
      <w:numFmt w:val="bullet"/>
      <w:lvlText w:val="•"/>
      <w:lvlJc w:val="left"/>
      <w:pPr>
        <w:ind w:left="4465" w:hanging="360"/>
      </w:pPr>
      <w:rPr>
        <w:rFonts w:hint="default"/>
        <w:lang w:val="it-IT" w:eastAsia="en-US" w:bidi="ar-SA"/>
      </w:rPr>
    </w:lvl>
    <w:lvl w:ilvl="5" w:tplc="5B08DCF2">
      <w:numFmt w:val="bullet"/>
      <w:lvlText w:val="•"/>
      <w:lvlJc w:val="left"/>
      <w:pPr>
        <w:ind w:left="5376" w:hanging="360"/>
      </w:pPr>
      <w:rPr>
        <w:rFonts w:hint="default"/>
        <w:lang w:val="it-IT" w:eastAsia="en-US" w:bidi="ar-SA"/>
      </w:rPr>
    </w:lvl>
    <w:lvl w:ilvl="6" w:tplc="EA14A358">
      <w:numFmt w:val="bullet"/>
      <w:lvlText w:val="•"/>
      <w:lvlJc w:val="left"/>
      <w:pPr>
        <w:ind w:left="6287" w:hanging="360"/>
      </w:pPr>
      <w:rPr>
        <w:rFonts w:hint="default"/>
        <w:lang w:val="it-IT" w:eastAsia="en-US" w:bidi="ar-SA"/>
      </w:rPr>
    </w:lvl>
    <w:lvl w:ilvl="7" w:tplc="D37AA49C">
      <w:numFmt w:val="bullet"/>
      <w:lvlText w:val="•"/>
      <w:lvlJc w:val="left"/>
      <w:pPr>
        <w:ind w:left="7199" w:hanging="360"/>
      </w:pPr>
      <w:rPr>
        <w:rFonts w:hint="default"/>
        <w:lang w:val="it-IT" w:eastAsia="en-US" w:bidi="ar-SA"/>
      </w:rPr>
    </w:lvl>
    <w:lvl w:ilvl="8" w:tplc="5E320A64">
      <w:numFmt w:val="bullet"/>
      <w:lvlText w:val="•"/>
      <w:lvlJc w:val="left"/>
      <w:pPr>
        <w:ind w:left="8110" w:hanging="360"/>
      </w:pPr>
      <w:rPr>
        <w:rFonts w:hint="default"/>
        <w:lang w:val="it-IT" w:eastAsia="en-US" w:bidi="ar-SA"/>
      </w:rPr>
    </w:lvl>
  </w:abstractNum>
  <w:abstractNum w:abstractNumId="21" w15:restartNumberingAfterBreak="0">
    <w:nsid w:val="222178E6"/>
    <w:multiLevelType w:val="hybridMultilevel"/>
    <w:tmpl w:val="ABBA8488"/>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2" w15:restartNumberingAfterBreak="0">
    <w:nsid w:val="235F3348"/>
    <w:multiLevelType w:val="hybridMultilevel"/>
    <w:tmpl w:val="26363902"/>
    <w:lvl w:ilvl="0" w:tplc="5D9EDCE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FD320C6A">
      <w:numFmt w:val="bullet"/>
      <w:lvlText w:val="•"/>
      <w:lvlJc w:val="left"/>
      <w:pPr>
        <w:ind w:left="1730" w:hanging="360"/>
      </w:pPr>
      <w:rPr>
        <w:rFonts w:hint="default"/>
        <w:lang w:val="it-IT" w:eastAsia="en-US" w:bidi="ar-SA"/>
      </w:rPr>
    </w:lvl>
    <w:lvl w:ilvl="2" w:tplc="8B001E82">
      <w:numFmt w:val="bullet"/>
      <w:lvlText w:val="•"/>
      <w:lvlJc w:val="left"/>
      <w:pPr>
        <w:ind w:left="2641" w:hanging="360"/>
      </w:pPr>
      <w:rPr>
        <w:rFonts w:hint="default"/>
        <w:lang w:val="it-IT" w:eastAsia="en-US" w:bidi="ar-SA"/>
      </w:rPr>
    </w:lvl>
    <w:lvl w:ilvl="3" w:tplc="E708DF52">
      <w:numFmt w:val="bullet"/>
      <w:lvlText w:val="•"/>
      <w:lvlJc w:val="left"/>
      <w:pPr>
        <w:ind w:left="3552" w:hanging="360"/>
      </w:pPr>
      <w:rPr>
        <w:rFonts w:hint="default"/>
        <w:lang w:val="it-IT" w:eastAsia="en-US" w:bidi="ar-SA"/>
      </w:rPr>
    </w:lvl>
    <w:lvl w:ilvl="4" w:tplc="D92AD0FC">
      <w:numFmt w:val="bullet"/>
      <w:lvlText w:val="•"/>
      <w:lvlJc w:val="left"/>
      <w:pPr>
        <w:ind w:left="4462" w:hanging="360"/>
      </w:pPr>
      <w:rPr>
        <w:rFonts w:hint="default"/>
        <w:lang w:val="it-IT" w:eastAsia="en-US" w:bidi="ar-SA"/>
      </w:rPr>
    </w:lvl>
    <w:lvl w:ilvl="5" w:tplc="0B2ACB50">
      <w:numFmt w:val="bullet"/>
      <w:lvlText w:val="•"/>
      <w:lvlJc w:val="left"/>
      <w:pPr>
        <w:ind w:left="5373" w:hanging="360"/>
      </w:pPr>
      <w:rPr>
        <w:rFonts w:hint="default"/>
        <w:lang w:val="it-IT" w:eastAsia="en-US" w:bidi="ar-SA"/>
      </w:rPr>
    </w:lvl>
    <w:lvl w:ilvl="6" w:tplc="5BC03DC2">
      <w:numFmt w:val="bullet"/>
      <w:lvlText w:val="•"/>
      <w:lvlJc w:val="left"/>
      <w:pPr>
        <w:ind w:left="6284" w:hanging="360"/>
      </w:pPr>
      <w:rPr>
        <w:rFonts w:hint="default"/>
        <w:lang w:val="it-IT" w:eastAsia="en-US" w:bidi="ar-SA"/>
      </w:rPr>
    </w:lvl>
    <w:lvl w:ilvl="7" w:tplc="8F9241F6">
      <w:numFmt w:val="bullet"/>
      <w:lvlText w:val="•"/>
      <w:lvlJc w:val="left"/>
      <w:pPr>
        <w:ind w:left="7194" w:hanging="360"/>
      </w:pPr>
      <w:rPr>
        <w:rFonts w:hint="default"/>
        <w:lang w:val="it-IT" w:eastAsia="en-US" w:bidi="ar-SA"/>
      </w:rPr>
    </w:lvl>
    <w:lvl w:ilvl="8" w:tplc="EADA3E6E">
      <w:numFmt w:val="bullet"/>
      <w:lvlText w:val="•"/>
      <w:lvlJc w:val="left"/>
      <w:pPr>
        <w:ind w:left="8105" w:hanging="360"/>
      </w:pPr>
      <w:rPr>
        <w:rFonts w:hint="default"/>
        <w:lang w:val="it-IT" w:eastAsia="en-US" w:bidi="ar-SA"/>
      </w:rPr>
    </w:lvl>
  </w:abstractNum>
  <w:abstractNum w:abstractNumId="23" w15:restartNumberingAfterBreak="0">
    <w:nsid w:val="23994BE8"/>
    <w:multiLevelType w:val="hybridMultilevel"/>
    <w:tmpl w:val="6A86069E"/>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4" w15:restartNumberingAfterBreak="0">
    <w:nsid w:val="25044D33"/>
    <w:multiLevelType w:val="hybridMultilevel"/>
    <w:tmpl w:val="D38E64BC"/>
    <w:lvl w:ilvl="0" w:tplc="FA5E747E">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80084E16">
      <w:numFmt w:val="bullet"/>
      <w:lvlText w:val="•"/>
      <w:lvlJc w:val="left"/>
      <w:pPr>
        <w:ind w:left="882" w:hanging="293"/>
      </w:pPr>
      <w:rPr>
        <w:rFonts w:hint="default"/>
        <w:lang w:val="it-IT" w:eastAsia="en-US" w:bidi="ar-SA"/>
      </w:rPr>
    </w:lvl>
    <w:lvl w:ilvl="2" w:tplc="12140C8C">
      <w:numFmt w:val="bullet"/>
      <w:lvlText w:val="•"/>
      <w:lvlJc w:val="left"/>
      <w:pPr>
        <w:ind w:left="1365" w:hanging="293"/>
      </w:pPr>
      <w:rPr>
        <w:rFonts w:hint="default"/>
        <w:lang w:val="it-IT" w:eastAsia="en-US" w:bidi="ar-SA"/>
      </w:rPr>
    </w:lvl>
    <w:lvl w:ilvl="3" w:tplc="A328D58E">
      <w:numFmt w:val="bullet"/>
      <w:lvlText w:val="•"/>
      <w:lvlJc w:val="left"/>
      <w:pPr>
        <w:ind w:left="1848" w:hanging="293"/>
      </w:pPr>
      <w:rPr>
        <w:rFonts w:hint="default"/>
        <w:lang w:val="it-IT" w:eastAsia="en-US" w:bidi="ar-SA"/>
      </w:rPr>
    </w:lvl>
    <w:lvl w:ilvl="4" w:tplc="39026A94">
      <w:numFmt w:val="bullet"/>
      <w:lvlText w:val="•"/>
      <w:lvlJc w:val="left"/>
      <w:pPr>
        <w:ind w:left="2331" w:hanging="293"/>
      </w:pPr>
      <w:rPr>
        <w:rFonts w:hint="default"/>
        <w:lang w:val="it-IT" w:eastAsia="en-US" w:bidi="ar-SA"/>
      </w:rPr>
    </w:lvl>
    <w:lvl w:ilvl="5" w:tplc="0B6ED3C0">
      <w:numFmt w:val="bullet"/>
      <w:lvlText w:val="•"/>
      <w:lvlJc w:val="left"/>
      <w:pPr>
        <w:ind w:left="2814" w:hanging="293"/>
      </w:pPr>
      <w:rPr>
        <w:rFonts w:hint="default"/>
        <w:lang w:val="it-IT" w:eastAsia="en-US" w:bidi="ar-SA"/>
      </w:rPr>
    </w:lvl>
    <w:lvl w:ilvl="6" w:tplc="1F4887E0">
      <w:numFmt w:val="bullet"/>
      <w:lvlText w:val="•"/>
      <w:lvlJc w:val="left"/>
      <w:pPr>
        <w:ind w:left="3297" w:hanging="293"/>
      </w:pPr>
      <w:rPr>
        <w:rFonts w:hint="default"/>
        <w:lang w:val="it-IT" w:eastAsia="en-US" w:bidi="ar-SA"/>
      </w:rPr>
    </w:lvl>
    <w:lvl w:ilvl="7" w:tplc="33AA4AC8">
      <w:numFmt w:val="bullet"/>
      <w:lvlText w:val="•"/>
      <w:lvlJc w:val="left"/>
      <w:pPr>
        <w:ind w:left="3780" w:hanging="293"/>
      </w:pPr>
      <w:rPr>
        <w:rFonts w:hint="default"/>
        <w:lang w:val="it-IT" w:eastAsia="en-US" w:bidi="ar-SA"/>
      </w:rPr>
    </w:lvl>
    <w:lvl w:ilvl="8" w:tplc="433A996A">
      <w:numFmt w:val="bullet"/>
      <w:lvlText w:val="•"/>
      <w:lvlJc w:val="left"/>
      <w:pPr>
        <w:ind w:left="4263" w:hanging="293"/>
      </w:pPr>
      <w:rPr>
        <w:rFonts w:hint="default"/>
        <w:lang w:val="it-IT" w:eastAsia="en-US" w:bidi="ar-SA"/>
      </w:rPr>
    </w:lvl>
  </w:abstractNum>
  <w:abstractNum w:abstractNumId="25" w15:restartNumberingAfterBreak="0">
    <w:nsid w:val="253A6841"/>
    <w:multiLevelType w:val="hybridMultilevel"/>
    <w:tmpl w:val="C4523848"/>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6" w15:restartNumberingAfterBreak="0">
    <w:nsid w:val="26890113"/>
    <w:multiLevelType w:val="hybridMultilevel"/>
    <w:tmpl w:val="A66C27EC"/>
    <w:lvl w:ilvl="0" w:tplc="DAD25D0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11EAB13E">
      <w:numFmt w:val="bullet"/>
      <w:lvlText w:val="•"/>
      <w:lvlJc w:val="left"/>
      <w:pPr>
        <w:ind w:left="1728" w:hanging="360"/>
      </w:pPr>
      <w:rPr>
        <w:rFonts w:hint="default"/>
        <w:lang w:val="it-IT" w:eastAsia="en-US" w:bidi="ar-SA"/>
      </w:rPr>
    </w:lvl>
    <w:lvl w:ilvl="2" w:tplc="3DC40EFE">
      <w:numFmt w:val="bullet"/>
      <w:lvlText w:val="•"/>
      <w:lvlJc w:val="left"/>
      <w:pPr>
        <w:ind w:left="2636" w:hanging="360"/>
      </w:pPr>
      <w:rPr>
        <w:rFonts w:hint="default"/>
        <w:lang w:val="it-IT" w:eastAsia="en-US" w:bidi="ar-SA"/>
      </w:rPr>
    </w:lvl>
    <w:lvl w:ilvl="3" w:tplc="9E6CFEEA">
      <w:numFmt w:val="bullet"/>
      <w:lvlText w:val="•"/>
      <w:lvlJc w:val="left"/>
      <w:pPr>
        <w:ind w:left="3544" w:hanging="360"/>
      </w:pPr>
      <w:rPr>
        <w:rFonts w:hint="default"/>
        <w:lang w:val="it-IT" w:eastAsia="en-US" w:bidi="ar-SA"/>
      </w:rPr>
    </w:lvl>
    <w:lvl w:ilvl="4" w:tplc="0AC8DB78">
      <w:numFmt w:val="bullet"/>
      <w:lvlText w:val="•"/>
      <w:lvlJc w:val="left"/>
      <w:pPr>
        <w:ind w:left="4452" w:hanging="360"/>
      </w:pPr>
      <w:rPr>
        <w:rFonts w:hint="default"/>
        <w:lang w:val="it-IT" w:eastAsia="en-US" w:bidi="ar-SA"/>
      </w:rPr>
    </w:lvl>
    <w:lvl w:ilvl="5" w:tplc="34A62D68">
      <w:numFmt w:val="bullet"/>
      <w:lvlText w:val="•"/>
      <w:lvlJc w:val="left"/>
      <w:pPr>
        <w:ind w:left="5360" w:hanging="360"/>
      </w:pPr>
      <w:rPr>
        <w:rFonts w:hint="default"/>
        <w:lang w:val="it-IT" w:eastAsia="en-US" w:bidi="ar-SA"/>
      </w:rPr>
    </w:lvl>
    <w:lvl w:ilvl="6" w:tplc="6784CE0A">
      <w:numFmt w:val="bullet"/>
      <w:lvlText w:val="•"/>
      <w:lvlJc w:val="left"/>
      <w:pPr>
        <w:ind w:left="6268" w:hanging="360"/>
      </w:pPr>
      <w:rPr>
        <w:rFonts w:hint="default"/>
        <w:lang w:val="it-IT" w:eastAsia="en-US" w:bidi="ar-SA"/>
      </w:rPr>
    </w:lvl>
    <w:lvl w:ilvl="7" w:tplc="FB20884C">
      <w:numFmt w:val="bullet"/>
      <w:lvlText w:val="•"/>
      <w:lvlJc w:val="left"/>
      <w:pPr>
        <w:ind w:left="7176" w:hanging="360"/>
      </w:pPr>
      <w:rPr>
        <w:rFonts w:hint="default"/>
        <w:lang w:val="it-IT" w:eastAsia="en-US" w:bidi="ar-SA"/>
      </w:rPr>
    </w:lvl>
    <w:lvl w:ilvl="8" w:tplc="63A6454A">
      <w:numFmt w:val="bullet"/>
      <w:lvlText w:val="•"/>
      <w:lvlJc w:val="left"/>
      <w:pPr>
        <w:ind w:left="8084" w:hanging="360"/>
      </w:pPr>
      <w:rPr>
        <w:rFonts w:hint="default"/>
        <w:lang w:val="it-IT" w:eastAsia="en-US" w:bidi="ar-SA"/>
      </w:rPr>
    </w:lvl>
  </w:abstractNum>
  <w:abstractNum w:abstractNumId="27" w15:restartNumberingAfterBreak="0">
    <w:nsid w:val="2788545F"/>
    <w:multiLevelType w:val="hybridMultilevel"/>
    <w:tmpl w:val="07943682"/>
    <w:lvl w:ilvl="0" w:tplc="71F66044">
      <w:numFmt w:val="bullet"/>
      <w:lvlText w:val="-"/>
      <w:lvlJc w:val="left"/>
      <w:pPr>
        <w:ind w:left="401"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ADA29E98">
      <w:numFmt w:val="bullet"/>
      <w:lvlText w:val="•"/>
      <w:lvlJc w:val="left"/>
      <w:pPr>
        <w:ind w:left="857" w:hanging="293"/>
      </w:pPr>
      <w:rPr>
        <w:rFonts w:hint="default"/>
        <w:lang w:val="it-IT" w:eastAsia="en-US" w:bidi="ar-SA"/>
      </w:rPr>
    </w:lvl>
    <w:lvl w:ilvl="2" w:tplc="975C2836">
      <w:numFmt w:val="bullet"/>
      <w:lvlText w:val="•"/>
      <w:lvlJc w:val="left"/>
      <w:pPr>
        <w:ind w:left="1315" w:hanging="293"/>
      </w:pPr>
      <w:rPr>
        <w:rFonts w:hint="default"/>
        <w:lang w:val="it-IT" w:eastAsia="en-US" w:bidi="ar-SA"/>
      </w:rPr>
    </w:lvl>
    <w:lvl w:ilvl="3" w:tplc="233CF9FA">
      <w:numFmt w:val="bullet"/>
      <w:lvlText w:val="•"/>
      <w:lvlJc w:val="left"/>
      <w:pPr>
        <w:ind w:left="1772" w:hanging="293"/>
      </w:pPr>
      <w:rPr>
        <w:rFonts w:hint="default"/>
        <w:lang w:val="it-IT" w:eastAsia="en-US" w:bidi="ar-SA"/>
      </w:rPr>
    </w:lvl>
    <w:lvl w:ilvl="4" w:tplc="A4303F8C">
      <w:numFmt w:val="bullet"/>
      <w:lvlText w:val="•"/>
      <w:lvlJc w:val="left"/>
      <w:pPr>
        <w:ind w:left="2230" w:hanging="293"/>
      </w:pPr>
      <w:rPr>
        <w:rFonts w:hint="default"/>
        <w:lang w:val="it-IT" w:eastAsia="en-US" w:bidi="ar-SA"/>
      </w:rPr>
    </w:lvl>
    <w:lvl w:ilvl="5" w:tplc="2DD80016">
      <w:numFmt w:val="bullet"/>
      <w:lvlText w:val="•"/>
      <w:lvlJc w:val="left"/>
      <w:pPr>
        <w:ind w:left="2688" w:hanging="293"/>
      </w:pPr>
      <w:rPr>
        <w:rFonts w:hint="default"/>
        <w:lang w:val="it-IT" w:eastAsia="en-US" w:bidi="ar-SA"/>
      </w:rPr>
    </w:lvl>
    <w:lvl w:ilvl="6" w:tplc="B0089048">
      <w:numFmt w:val="bullet"/>
      <w:lvlText w:val="•"/>
      <w:lvlJc w:val="left"/>
      <w:pPr>
        <w:ind w:left="3145" w:hanging="293"/>
      </w:pPr>
      <w:rPr>
        <w:rFonts w:hint="default"/>
        <w:lang w:val="it-IT" w:eastAsia="en-US" w:bidi="ar-SA"/>
      </w:rPr>
    </w:lvl>
    <w:lvl w:ilvl="7" w:tplc="94AE6A24">
      <w:numFmt w:val="bullet"/>
      <w:lvlText w:val="•"/>
      <w:lvlJc w:val="left"/>
      <w:pPr>
        <w:ind w:left="3603" w:hanging="293"/>
      </w:pPr>
      <w:rPr>
        <w:rFonts w:hint="default"/>
        <w:lang w:val="it-IT" w:eastAsia="en-US" w:bidi="ar-SA"/>
      </w:rPr>
    </w:lvl>
    <w:lvl w:ilvl="8" w:tplc="4DB6AE58">
      <w:numFmt w:val="bullet"/>
      <w:lvlText w:val="•"/>
      <w:lvlJc w:val="left"/>
      <w:pPr>
        <w:ind w:left="4060" w:hanging="293"/>
      </w:pPr>
      <w:rPr>
        <w:rFonts w:hint="default"/>
        <w:lang w:val="it-IT" w:eastAsia="en-US" w:bidi="ar-SA"/>
      </w:rPr>
    </w:lvl>
  </w:abstractNum>
  <w:abstractNum w:abstractNumId="28" w15:restartNumberingAfterBreak="0">
    <w:nsid w:val="27AC3D91"/>
    <w:multiLevelType w:val="hybridMultilevel"/>
    <w:tmpl w:val="6686A9CA"/>
    <w:lvl w:ilvl="0" w:tplc="2D8C9FB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614050BC">
      <w:numFmt w:val="bullet"/>
      <w:lvlText w:val="•"/>
      <w:lvlJc w:val="left"/>
      <w:pPr>
        <w:ind w:left="1728" w:hanging="360"/>
      </w:pPr>
      <w:rPr>
        <w:rFonts w:hint="default"/>
        <w:lang w:val="it-IT" w:eastAsia="en-US" w:bidi="ar-SA"/>
      </w:rPr>
    </w:lvl>
    <w:lvl w:ilvl="2" w:tplc="B01A7D50">
      <w:numFmt w:val="bullet"/>
      <w:lvlText w:val="•"/>
      <w:lvlJc w:val="left"/>
      <w:pPr>
        <w:ind w:left="2636" w:hanging="360"/>
      </w:pPr>
      <w:rPr>
        <w:rFonts w:hint="default"/>
        <w:lang w:val="it-IT" w:eastAsia="en-US" w:bidi="ar-SA"/>
      </w:rPr>
    </w:lvl>
    <w:lvl w:ilvl="3" w:tplc="C3DEB3A0">
      <w:numFmt w:val="bullet"/>
      <w:lvlText w:val="•"/>
      <w:lvlJc w:val="left"/>
      <w:pPr>
        <w:ind w:left="3544" w:hanging="360"/>
      </w:pPr>
      <w:rPr>
        <w:rFonts w:hint="default"/>
        <w:lang w:val="it-IT" w:eastAsia="en-US" w:bidi="ar-SA"/>
      </w:rPr>
    </w:lvl>
    <w:lvl w:ilvl="4" w:tplc="86142240">
      <w:numFmt w:val="bullet"/>
      <w:lvlText w:val="•"/>
      <w:lvlJc w:val="left"/>
      <w:pPr>
        <w:ind w:left="4452" w:hanging="360"/>
      </w:pPr>
      <w:rPr>
        <w:rFonts w:hint="default"/>
        <w:lang w:val="it-IT" w:eastAsia="en-US" w:bidi="ar-SA"/>
      </w:rPr>
    </w:lvl>
    <w:lvl w:ilvl="5" w:tplc="559247AE">
      <w:numFmt w:val="bullet"/>
      <w:lvlText w:val="•"/>
      <w:lvlJc w:val="left"/>
      <w:pPr>
        <w:ind w:left="5360" w:hanging="360"/>
      </w:pPr>
      <w:rPr>
        <w:rFonts w:hint="default"/>
        <w:lang w:val="it-IT" w:eastAsia="en-US" w:bidi="ar-SA"/>
      </w:rPr>
    </w:lvl>
    <w:lvl w:ilvl="6" w:tplc="379E3B58">
      <w:numFmt w:val="bullet"/>
      <w:lvlText w:val="•"/>
      <w:lvlJc w:val="left"/>
      <w:pPr>
        <w:ind w:left="6268" w:hanging="360"/>
      </w:pPr>
      <w:rPr>
        <w:rFonts w:hint="default"/>
        <w:lang w:val="it-IT" w:eastAsia="en-US" w:bidi="ar-SA"/>
      </w:rPr>
    </w:lvl>
    <w:lvl w:ilvl="7" w:tplc="2B7C8BF2">
      <w:numFmt w:val="bullet"/>
      <w:lvlText w:val="•"/>
      <w:lvlJc w:val="left"/>
      <w:pPr>
        <w:ind w:left="7176" w:hanging="360"/>
      </w:pPr>
      <w:rPr>
        <w:rFonts w:hint="default"/>
        <w:lang w:val="it-IT" w:eastAsia="en-US" w:bidi="ar-SA"/>
      </w:rPr>
    </w:lvl>
    <w:lvl w:ilvl="8" w:tplc="320A26A4">
      <w:numFmt w:val="bullet"/>
      <w:lvlText w:val="•"/>
      <w:lvlJc w:val="left"/>
      <w:pPr>
        <w:ind w:left="8084" w:hanging="360"/>
      </w:pPr>
      <w:rPr>
        <w:rFonts w:hint="default"/>
        <w:lang w:val="it-IT" w:eastAsia="en-US" w:bidi="ar-SA"/>
      </w:rPr>
    </w:lvl>
  </w:abstractNum>
  <w:abstractNum w:abstractNumId="29" w15:restartNumberingAfterBreak="0">
    <w:nsid w:val="2AF820EF"/>
    <w:multiLevelType w:val="hybridMultilevel"/>
    <w:tmpl w:val="379EFB40"/>
    <w:lvl w:ilvl="0" w:tplc="8312D95A">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F3B0565E">
      <w:numFmt w:val="bullet"/>
      <w:lvlText w:val="•"/>
      <w:lvlJc w:val="left"/>
      <w:pPr>
        <w:ind w:left="1731" w:hanging="360"/>
      </w:pPr>
      <w:rPr>
        <w:rFonts w:hint="default"/>
        <w:lang w:val="it-IT" w:eastAsia="en-US" w:bidi="ar-SA"/>
      </w:rPr>
    </w:lvl>
    <w:lvl w:ilvl="2" w:tplc="B1A824B0">
      <w:numFmt w:val="bullet"/>
      <w:lvlText w:val="•"/>
      <w:lvlJc w:val="left"/>
      <w:pPr>
        <w:ind w:left="2642" w:hanging="360"/>
      </w:pPr>
      <w:rPr>
        <w:rFonts w:hint="default"/>
        <w:lang w:val="it-IT" w:eastAsia="en-US" w:bidi="ar-SA"/>
      </w:rPr>
    </w:lvl>
    <w:lvl w:ilvl="3" w:tplc="FC2821CA">
      <w:numFmt w:val="bullet"/>
      <w:lvlText w:val="•"/>
      <w:lvlJc w:val="left"/>
      <w:pPr>
        <w:ind w:left="3553" w:hanging="360"/>
      </w:pPr>
      <w:rPr>
        <w:rFonts w:hint="default"/>
        <w:lang w:val="it-IT" w:eastAsia="en-US" w:bidi="ar-SA"/>
      </w:rPr>
    </w:lvl>
    <w:lvl w:ilvl="4" w:tplc="8AEE5692">
      <w:numFmt w:val="bullet"/>
      <w:lvlText w:val="•"/>
      <w:lvlJc w:val="left"/>
      <w:pPr>
        <w:ind w:left="4465" w:hanging="360"/>
      </w:pPr>
      <w:rPr>
        <w:rFonts w:hint="default"/>
        <w:lang w:val="it-IT" w:eastAsia="en-US" w:bidi="ar-SA"/>
      </w:rPr>
    </w:lvl>
    <w:lvl w:ilvl="5" w:tplc="AD367D54">
      <w:numFmt w:val="bullet"/>
      <w:lvlText w:val="•"/>
      <w:lvlJc w:val="left"/>
      <w:pPr>
        <w:ind w:left="5376" w:hanging="360"/>
      </w:pPr>
      <w:rPr>
        <w:rFonts w:hint="default"/>
        <w:lang w:val="it-IT" w:eastAsia="en-US" w:bidi="ar-SA"/>
      </w:rPr>
    </w:lvl>
    <w:lvl w:ilvl="6" w:tplc="70A2687E">
      <w:numFmt w:val="bullet"/>
      <w:lvlText w:val="•"/>
      <w:lvlJc w:val="left"/>
      <w:pPr>
        <w:ind w:left="6287" w:hanging="360"/>
      </w:pPr>
      <w:rPr>
        <w:rFonts w:hint="default"/>
        <w:lang w:val="it-IT" w:eastAsia="en-US" w:bidi="ar-SA"/>
      </w:rPr>
    </w:lvl>
    <w:lvl w:ilvl="7" w:tplc="34A288E8">
      <w:numFmt w:val="bullet"/>
      <w:lvlText w:val="•"/>
      <w:lvlJc w:val="left"/>
      <w:pPr>
        <w:ind w:left="7199" w:hanging="360"/>
      </w:pPr>
      <w:rPr>
        <w:rFonts w:hint="default"/>
        <w:lang w:val="it-IT" w:eastAsia="en-US" w:bidi="ar-SA"/>
      </w:rPr>
    </w:lvl>
    <w:lvl w:ilvl="8" w:tplc="B9E644C8">
      <w:numFmt w:val="bullet"/>
      <w:lvlText w:val="•"/>
      <w:lvlJc w:val="left"/>
      <w:pPr>
        <w:ind w:left="8110" w:hanging="360"/>
      </w:pPr>
      <w:rPr>
        <w:rFonts w:hint="default"/>
        <w:lang w:val="it-IT" w:eastAsia="en-US" w:bidi="ar-SA"/>
      </w:rPr>
    </w:lvl>
  </w:abstractNum>
  <w:abstractNum w:abstractNumId="30" w15:restartNumberingAfterBreak="0">
    <w:nsid w:val="32257779"/>
    <w:multiLevelType w:val="hybridMultilevel"/>
    <w:tmpl w:val="4832063A"/>
    <w:lvl w:ilvl="0" w:tplc="1D9E8780">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C26ACFFA">
      <w:numFmt w:val="bullet"/>
      <w:lvlText w:val="•"/>
      <w:lvlJc w:val="left"/>
      <w:pPr>
        <w:ind w:left="1731" w:hanging="360"/>
      </w:pPr>
      <w:rPr>
        <w:rFonts w:hint="default"/>
        <w:lang w:val="it-IT" w:eastAsia="en-US" w:bidi="ar-SA"/>
      </w:rPr>
    </w:lvl>
    <w:lvl w:ilvl="2" w:tplc="276C9E9E">
      <w:numFmt w:val="bullet"/>
      <w:lvlText w:val="•"/>
      <w:lvlJc w:val="left"/>
      <w:pPr>
        <w:ind w:left="2642" w:hanging="360"/>
      </w:pPr>
      <w:rPr>
        <w:rFonts w:hint="default"/>
        <w:lang w:val="it-IT" w:eastAsia="en-US" w:bidi="ar-SA"/>
      </w:rPr>
    </w:lvl>
    <w:lvl w:ilvl="3" w:tplc="94DC5F32">
      <w:numFmt w:val="bullet"/>
      <w:lvlText w:val="•"/>
      <w:lvlJc w:val="left"/>
      <w:pPr>
        <w:ind w:left="3553" w:hanging="360"/>
      </w:pPr>
      <w:rPr>
        <w:rFonts w:hint="default"/>
        <w:lang w:val="it-IT" w:eastAsia="en-US" w:bidi="ar-SA"/>
      </w:rPr>
    </w:lvl>
    <w:lvl w:ilvl="4" w:tplc="809C78EA">
      <w:numFmt w:val="bullet"/>
      <w:lvlText w:val="•"/>
      <w:lvlJc w:val="left"/>
      <w:pPr>
        <w:ind w:left="4465" w:hanging="360"/>
      </w:pPr>
      <w:rPr>
        <w:rFonts w:hint="default"/>
        <w:lang w:val="it-IT" w:eastAsia="en-US" w:bidi="ar-SA"/>
      </w:rPr>
    </w:lvl>
    <w:lvl w:ilvl="5" w:tplc="3FDAF2F6">
      <w:numFmt w:val="bullet"/>
      <w:lvlText w:val="•"/>
      <w:lvlJc w:val="left"/>
      <w:pPr>
        <w:ind w:left="5376" w:hanging="360"/>
      </w:pPr>
      <w:rPr>
        <w:rFonts w:hint="default"/>
        <w:lang w:val="it-IT" w:eastAsia="en-US" w:bidi="ar-SA"/>
      </w:rPr>
    </w:lvl>
    <w:lvl w:ilvl="6" w:tplc="888E318E">
      <w:numFmt w:val="bullet"/>
      <w:lvlText w:val="•"/>
      <w:lvlJc w:val="left"/>
      <w:pPr>
        <w:ind w:left="6287" w:hanging="360"/>
      </w:pPr>
      <w:rPr>
        <w:rFonts w:hint="default"/>
        <w:lang w:val="it-IT" w:eastAsia="en-US" w:bidi="ar-SA"/>
      </w:rPr>
    </w:lvl>
    <w:lvl w:ilvl="7" w:tplc="984E7C82">
      <w:numFmt w:val="bullet"/>
      <w:lvlText w:val="•"/>
      <w:lvlJc w:val="left"/>
      <w:pPr>
        <w:ind w:left="7199" w:hanging="360"/>
      </w:pPr>
      <w:rPr>
        <w:rFonts w:hint="default"/>
        <w:lang w:val="it-IT" w:eastAsia="en-US" w:bidi="ar-SA"/>
      </w:rPr>
    </w:lvl>
    <w:lvl w:ilvl="8" w:tplc="FF2857EE">
      <w:numFmt w:val="bullet"/>
      <w:lvlText w:val="•"/>
      <w:lvlJc w:val="left"/>
      <w:pPr>
        <w:ind w:left="8110" w:hanging="360"/>
      </w:pPr>
      <w:rPr>
        <w:rFonts w:hint="default"/>
        <w:lang w:val="it-IT" w:eastAsia="en-US" w:bidi="ar-SA"/>
      </w:rPr>
    </w:lvl>
  </w:abstractNum>
  <w:abstractNum w:abstractNumId="31" w15:restartNumberingAfterBreak="0">
    <w:nsid w:val="32D719E6"/>
    <w:multiLevelType w:val="hybridMultilevel"/>
    <w:tmpl w:val="78B65B9E"/>
    <w:lvl w:ilvl="0" w:tplc="2D8A535E">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AE30F714">
      <w:numFmt w:val="bullet"/>
      <w:lvlText w:val="•"/>
      <w:lvlJc w:val="left"/>
      <w:pPr>
        <w:ind w:left="1731" w:hanging="360"/>
      </w:pPr>
      <w:rPr>
        <w:rFonts w:hint="default"/>
        <w:lang w:val="it-IT" w:eastAsia="en-US" w:bidi="ar-SA"/>
      </w:rPr>
    </w:lvl>
    <w:lvl w:ilvl="2" w:tplc="5ED463E8">
      <w:numFmt w:val="bullet"/>
      <w:lvlText w:val="•"/>
      <w:lvlJc w:val="left"/>
      <w:pPr>
        <w:ind w:left="2642" w:hanging="360"/>
      </w:pPr>
      <w:rPr>
        <w:rFonts w:hint="default"/>
        <w:lang w:val="it-IT" w:eastAsia="en-US" w:bidi="ar-SA"/>
      </w:rPr>
    </w:lvl>
    <w:lvl w:ilvl="3" w:tplc="2BE8D3DC">
      <w:numFmt w:val="bullet"/>
      <w:lvlText w:val="•"/>
      <w:lvlJc w:val="left"/>
      <w:pPr>
        <w:ind w:left="3553" w:hanging="360"/>
      </w:pPr>
      <w:rPr>
        <w:rFonts w:hint="default"/>
        <w:lang w:val="it-IT" w:eastAsia="en-US" w:bidi="ar-SA"/>
      </w:rPr>
    </w:lvl>
    <w:lvl w:ilvl="4" w:tplc="47700092">
      <w:numFmt w:val="bullet"/>
      <w:lvlText w:val="•"/>
      <w:lvlJc w:val="left"/>
      <w:pPr>
        <w:ind w:left="4465" w:hanging="360"/>
      </w:pPr>
      <w:rPr>
        <w:rFonts w:hint="default"/>
        <w:lang w:val="it-IT" w:eastAsia="en-US" w:bidi="ar-SA"/>
      </w:rPr>
    </w:lvl>
    <w:lvl w:ilvl="5" w:tplc="41A6D806">
      <w:numFmt w:val="bullet"/>
      <w:lvlText w:val="•"/>
      <w:lvlJc w:val="left"/>
      <w:pPr>
        <w:ind w:left="5376" w:hanging="360"/>
      </w:pPr>
      <w:rPr>
        <w:rFonts w:hint="default"/>
        <w:lang w:val="it-IT" w:eastAsia="en-US" w:bidi="ar-SA"/>
      </w:rPr>
    </w:lvl>
    <w:lvl w:ilvl="6" w:tplc="1C589B22">
      <w:numFmt w:val="bullet"/>
      <w:lvlText w:val="•"/>
      <w:lvlJc w:val="left"/>
      <w:pPr>
        <w:ind w:left="6287" w:hanging="360"/>
      </w:pPr>
      <w:rPr>
        <w:rFonts w:hint="default"/>
        <w:lang w:val="it-IT" w:eastAsia="en-US" w:bidi="ar-SA"/>
      </w:rPr>
    </w:lvl>
    <w:lvl w:ilvl="7" w:tplc="04FC7790">
      <w:numFmt w:val="bullet"/>
      <w:lvlText w:val="•"/>
      <w:lvlJc w:val="left"/>
      <w:pPr>
        <w:ind w:left="7199" w:hanging="360"/>
      </w:pPr>
      <w:rPr>
        <w:rFonts w:hint="default"/>
        <w:lang w:val="it-IT" w:eastAsia="en-US" w:bidi="ar-SA"/>
      </w:rPr>
    </w:lvl>
    <w:lvl w:ilvl="8" w:tplc="5BB49574">
      <w:numFmt w:val="bullet"/>
      <w:lvlText w:val="•"/>
      <w:lvlJc w:val="left"/>
      <w:pPr>
        <w:ind w:left="8110" w:hanging="360"/>
      </w:pPr>
      <w:rPr>
        <w:rFonts w:hint="default"/>
        <w:lang w:val="it-IT" w:eastAsia="en-US" w:bidi="ar-SA"/>
      </w:rPr>
    </w:lvl>
  </w:abstractNum>
  <w:abstractNum w:abstractNumId="32" w15:restartNumberingAfterBreak="0">
    <w:nsid w:val="35692B08"/>
    <w:multiLevelType w:val="hybridMultilevel"/>
    <w:tmpl w:val="351A9142"/>
    <w:lvl w:ilvl="0" w:tplc="F5D826FA">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90B2946E">
      <w:numFmt w:val="bullet"/>
      <w:lvlText w:val="•"/>
      <w:lvlJc w:val="left"/>
      <w:pPr>
        <w:ind w:left="882" w:hanging="293"/>
      </w:pPr>
      <w:rPr>
        <w:rFonts w:hint="default"/>
        <w:lang w:val="it-IT" w:eastAsia="en-US" w:bidi="ar-SA"/>
      </w:rPr>
    </w:lvl>
    <w:lvl w:ilvl="2" w:tplc="EE42F8E8">
      <w:numFmt w:val="bullet"/>
      <w:lvlText w:val="•"/>
      <w:lvlJc w:val="left"/>
      <w:pPr>
        <w:ind w:left="1365" w:hanging="293"/>
      </w:pPr>
      <w:rPr>
        <w:rFonts w:hint="default"/>
        <w:lang w:val="it-IT" w:eastAsia="en-US" w:bidi="ar-SA"/>
      </w:rPr>
    </w:lvl>
    <w:lvl w:ilvl="3" w:tplc="643600FE">
      <w:numFmt w:val="bullet"/>
      <w:lvlText w:val="•"/>
      <w:lvlJc w:val="left"/>
      <w:pPr>
        <w:ind w:left="1848" w:hanging="293"/>
      </w:pPr>
      <w:rPr>
        <w:rFonts w:hint="default"/>
        <w:lang w:val="it-IT" w:eastAsia="en-US" w:bidi="ar-SA"/>
      </w:rPr>
    </w:lvl>
    <w:lvl w:ilvl="4" w:tplc="64AC970A">
      <w:numFmt w:val="bullet"/>
      <w:lvlText w:val="•"/>
      <w:lvlJc w:val="left"/>
      <w:pPr>
        <w:ind w:left="2331" w:hanging="293"/>
      </w:pPr>
      <w:rPr>
        <w:rFonts w:hint="default"/>
        <w:lang w:val="it-IT" w:eastAsia="en-US" w:bidi="ar-SA"/>
      </w:rPr>
    </w:lvl>
    <w:lvl w:ilvl="5" w:tplc="C9BCE21E">
      <w:numFmt w:val="bullet"/>
      <w:lvlText w:val="•"/>
      <w:lvlJc w:val="left"/>
      <w:pPr>
        <w:ind w:left="2814" w:hanging="293"/>
      </w:pPr>
      <w:rPr>
        <w:rFonts w:hint="default"/>
        <w:lang w:val="it-IT" w:eastAsia="en-US" w:bidi="ar-SA"/>
      </w:rPr>
    </w:lvl>
    <w:lvl w:ilvl="6" w:tplc="295AAC94">
      <w:numFmt w:val="bullet"/>
      <w:lvlText w:val="•"/>
      <w:lvlJc w:val="left"/>
      <w:pPr>
        <w:ind w:left="3297" w:hanging="293"/>
      </w:pPr>
      <w:rPr>
        <w:rFonts w:hint="default"/>
        <w:lang w:val="it-IT" w:eastAsia="en-US" w:bidi="ar-SA"/>
      </w:rPr>
    </w:lvl>
    <w:lvl w:ilvl="7" w:tplc="1A28C5A0">
      <w:numFmt w:val="bullet"/>
      <w:lvlText w:val="•"/>
      <w:lvlJc w:val="left"/>
      <w:pPr>
        <w:ind w:left="3780" w:hanging="293"/>
      </w:pPr>
      <w:rPr>
        <w:rFonts w:hint="default"/>
        <w:lang w:val="it-IT" w:eastAsia="en-US" w:bidi="ar-SA"/>
      </w:rPr>
    </w:lvl>
    <w:lvl w:ilvl="8" w:tplc="18A6FE2E">
      <w:numFmt w:val="bullet"/>
      <w:lvlText w:val="•"/>
      <w:lvlJc w:val="left"/>
      <w:pPr>
        <w:ind w:left="4263" w:hanging="293"/>
      </w:pPr>
      <w:rPr>
        <w:rFonts w:hint="default"/>
        <w:lang w:val="it-IT" w:eastAsia="en-US" w:bidi="ar-SA"/>
      </w:rPr>
    </w:lvl>
  </w:abstractNum>
  <w:abstractNum w:abstractNumId="33" w15:restartNumberingAfterBreak="0">
    <w:nsid w:val="37684CFD"/>
    <w:multiLevelType w:val="hybridMultilevel"/>
    <w:tmpl w:val="37B2EFA6"/>
    <w:lvl w:ilvl="0" w:tplc="CE46ED7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AE17E05"/>
    <w:multiLevelType w:val="hybridMultilevel"/>
    <w:tmpl w:val="A628BE16"/>
    <w:lvl w:ilvl="0" w:tplc="DB166AF6">
      <w:start w:val="1"/>
      <w:numFmt w:val="decimal"/>
      <w:lvlText w:val="%1."/>
      <w:lvlJc w:val="left"/>
      <w:pPr>
        <w:ind w:left="108" w:hanging="233"/>
      </w:pPr>
      <w:rPr>
        <w:rFonts w:ascii="Tahoma" w:eastAsia="Tahoma" w:hAnsi="Tahoma" w:cs="Tahoma" w:hint="default"/>
        <w:b w:val="0"/>
        <w:bCs w:val="0"/>
        <w:i w:val="0"/>
        <w:iCs w:val="0"/>
        <w:spacing w:val="0"/>
        <w:w w:val="100"/>
        <w:sz w:val="20"/>
        <w:szCs w:val="20"/>
        <w:lang w:val="it-IT" w:eastAsia="en-US" w:bidi="ar-SA"/>
      </w:rPr>
    </w:lvl>
    <w:lvl w:ilvl="1" w:tplc="F2E60214">
      <w:numFmt w:val="bullet"/>
      <w:lvlText w:val="•"/>
      <w:lvlJc w:val="left"/>
      <w:pPr>
        <w:ind w:left="1052" w:hanging="233"/>
      </w:pPr>
      <w:rPr>
        <w:rFonts w:hint="default"/>
        <w:lang w:val="it-IT" w:eastAsia="en-US" w:bidi="ar-SA"/>
      </w:rPr>
    </w:lvl>
    <w:lvl w:ilvl="2" w:tplc="18DCFCCA">
      <w:numFmt w:val="bullet"/>
      <w:lvlText w:val="•"/>
      <w:lvlJc w:val="left"/>
      <w:pPr>
        <w:ind w:left="2005" w:hanging="233"/>
      </w:pPr>
      <w:rPr>
        <w:rFonts w:hint="default"/>
        <w:lang w:val="it-IT" w:eastAsia="en-US" w:bidi="ar-SA"/>
      </w:rPr>
    </w:lvl>
    <w:lvl w:ilvl="3" w:tplc="6E3EE39E">
      <w:numFmt w:val="bullet"/>
      <w:lvlText w:val="•"/>
      <w:lvlJc w:val="left"/>
      <w:pPr>
        <w:ind w:left="2958" w:hanging="233"/>
      </w:pPr>
      <w:rPr>
        <w:rFonts w:hint="default"/>
        <w:lang w:val="it-IT" w:eastAsia="en-US" w:bidi="ar-SA"/>
      </w:rPr>
    </w:lvl>
    <w:lvl w:ilvl="4" w:tplc="B7220FE8">
      <w:numFmt w:val="bullet"/>
      <w:lvlText w:val="•"/>
      <w:lvlJc w:val="left"/>
      <w:pPr>
        <w:ind w:left="3911" w:hanging="233"/>
      </w:pPr>
      <w:rPr>
        <w:rFonts w:hint="default"/>
        <w:lang w:val="it-IT" w:eastAsia="en-US" w:bidi="ar-SA"/>
      </w:rPr>
    </w:lvl>
    <w:lvl w:ilvl="5" w:tplc="8298661C">
      <w:numFmt w:val="bullet"/>
      <w:lvlText w:val="•"/>
      <w:lvlJc w:val="left"/>
      <w:pPr>
        <w:ind w:left="4864" w:hanging="233"/>
      </w:pPr>
      <w:rPr>
        <w:rFonts w:hint="default"/>
        <w:lang w:val="it-IT" w:eastAsia="en-US" w:bidi="ar-SA"/>
      </w:rPr>
    </w:lvl>
    <w:lvl w:ilvl="6" w:tplc="A4EA1A9A">
      <w:numFmt w:val="bullet"/>
      <w:lvlText w:val="•"/>
      <w:lvlJc w:val="left"/>
      <w:pPr>
        <w:ind w:left="5817" w:hanging="233"/>
      </w:pPr>
      <w:rPr>
        <w:rFonts w:hint="default"/>
        <w:lang w:val="it-IT" w:eastAsia="en-US" w:bidi="ar-SA"/>
      </w:rPr>
    </w:lvl>
    <w:lvl w:ilvl="7" w:tplc="FE968C58">
      <w:numFmt w:val="bullet"/>
      <w:lvlText w:val="•"/>
      <w:lvlJc w:val="left"/>
      <w:pPr>
        <w:ind w:left="6770" w:hanging="233"/>
      </w:pPr>
      <w:rPr>
        <w:rFonts w:hint="default"/>
        <w:lang w:val="it-IT" w:eastAsia="en-US" w:bidi="ar-SA"/>
      </w:rPr>
    </w:lvl>
    <w:lvl w:ilvl="8" w:tplc="6D92D6FA">
      <w:numFmt w:val="bullet"/>
      <w:lvlText w:val="•"/>
      <w:lvlJc w:val="left"/>
      <w:pPr>
        <w:ind w:left="7723" w:hanging="233"/>
      </w:pPr>
      <w:rPr>
        <w:rFonts w:hint="default"/>
        <w:lang w:val="it-IT" w:eastAsia="en-US" w:bidi="ar-SA"/>
      </w:rPr>
    </w:lvl>
  </w:abstractNum>
  <w:abstractNum w:abstractNumId="35" w15:restartNumberingAfterBreak="0">
    <w:nsid w:val="40431565"/>
    <w:multiLevelType w:val="hybridMultilevel"/>
    <w:tmpl w:val="D6D41BCA"/>
    <w:lvl w:ilvl="0" w:tplc="8EB43926">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DFA43464">
      <w:numFmt w:val="bullet"/>
      <w:lvlText w:val="•"/>
      <w:lvlJc w:val="left"/>
      <w:pPr>
        <w:ind w:left="1728" w:hanging="360"/>
      </w:pPr>
      <w:rPr>
        <w:rFonts w:hint="default"/>
        <w:lang w:val="it-IT" w:eastAsia="en-US" w:bidi="ar-SA"/>
      </w:rPr>
    </w:lvl>
    <w:lvl w:ilvl="2" w:tplc="55EE1F50">
      <w:numFmt w:val="bullet"/>
      <w:lvlText w:val="•"/>
      <w:lvlJc w:val="left"/>
      <w:pPr>
        <w:ind w:left="2636" w:hanging="360"/>
      </w:pPr>
      <w:rPr>
        <w:rFonts w:hint="default"/>
        <w:lang w:val="it-IT" w:eastAsia="en-US" w:bidi="ar-SA"/>
      </w:rPr>
    </w:lvl>
    <w:lvl w:ilvl="3" w:tplc="CB9EE55E">
      <w:numFmt w:val="bullet"/>
      <w:lvlText w:val="•"/>
      <w:lvlJc w:val="left"/>
      <w:pPr>
        <w:ind w:left="3544" w:hanging="360"/>
      </w:pPr>
      <w:rPr>
        <w:rFonts w:hint="default"/>
        <w:lang w:val="it-IT" w:eastAsia="en-US" w:bidi="ar-SA"/>
      </w:rPr>
    </w:lvl>
    <w:lvl w:ilvl="4" w:tplc="EA52E108">
      <w:numFmt w:val="bullet"/>
      <w:lvlText w:val="•"/>
      <w:lvlJc w:val="left"/>
      <w:pPr>
        <w:ind w:left="4452" w:hanging="360"/>
      </w:pPr>
      <w:rPr>
        <w:rFonts w:hint="default"/>
        <w:lang w:val="it-IT" w:eastAsia="en-US" w:bidi="ar-SA"/>
      </w:rPr>
    </w:lvl>
    <w:lvl w:ilvl="5" w:tplc="B41AB8C0">
      <w:numFmt w:val="bullet"/>
      <w:lvlText w:val="•"/>
      <w:lvlJc w:val="left"/>
      <w:pPr>
        <w:ind w:left="5360" w:hanging="360"/>
      </w:pPr>
      <w:rPr>
        <w:rFonts w:hint="default"/>
        <w:lang w:val="it-IT" w:eastAsia="en-US" w:bidi="ar-SA"/>
      </w:rPr>
    </w:lvl>
    <w:lvl w:ilvl="6" w:tplc="1AB290B6">
      <w:numFmt w:val="bullet"/>
      <w:lvlText w:val="•"/>
      <w:lvlJc w:val="left"/>
      <w:pPr>
        <w:ind w:left="6268" w:hanging="360"/>
      </w:pPr>
      <w:rPr>
        <w:rFonts w:hint="default"/>
        <w:lang w:val="it-IT" w:eastAsia="en-US" w:bidi="ar-SA"/>
      </w:rPr>
    </w:lvl>
    <w:lvl w:ilvl="7" w:tplc="1DD4A7C8">
      <w:numFmt w:val="bullet"/>
      <w:lvlText w:val="•"/>
      <w:lvlJc w:val="left"/>
      <w:pPr>
        <w:ind w:left="7176" w:hanging="360"/>
      </w:pPr>
      <w:rPr>
        <w:rFonts w:hint="default"/>
        <w:lang w:val="it-IT" w:eastAsia="en-US" w:bidi="ar-SA"/>
      </w:rPr>
    </w:lvl>
    <w:lvl w:ilvl="8" w:tplc="21C0381E">
      <w:numFmt w:val="bullet"/>
      <w:lvlText w:val="•"/>
      <w:lvlJc w:val="left"/>
      <w:pPr>
        <w:ind w:left="8084" w:hanging="360"/>
      </w:pPr>
      <w:rPr>
        <w:rFonts w:hint="default"/>
        <w:lang w:val="it-IT" w:eastAsia="en-US" w:bidi="ar-SA"/>
      </w:rPr>
    </w:lvl>
  </w:abstractNum>
  <w:abstractNum w:abstractNumId="36" w15:restartNumberingAfterBreak="0">
    <w:nsid w:val="43DC1989"/>
    <w:multiLevelType w:val="hybridMultilevel"/>
    <w:tmpl w:val="B4E8C4D8"/>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37" w15:restartNumberingAfterBreak="0">
    <w:nsid w:val="4B6D538B"/>
    <w:multiLevelType w:val="hybridMultilevel"/>
    <w:tmpl w:val="81FAC5F0"/>
    <w:lvl w:ilvl="0" w:tplc="1A3E1504">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6DCDF66">
      <w:numFmt w:val="bullet"/>
      <w:lvlText w:val="•"/>
      <w:lvlJc w:val="left"/>
      <w:pPr>
        <w:ind w:left="1728" w:hanging="360"/>
      </w:pPr>
      <w:rPr>
        <w:rFonts w:hint="default"/>
        <w:lang w:val="it-IT" w:eastAsia="en-US" w:bidi="ar-SA"/>
      </w:rPr>
    </w:lvl>
    <w:lvl w:ilvl="2" w:tplc="E41E1052">
      <w:numFmt w:val="bullet"/>
      <w:lvlText w:val="•"/>
      <w:lvlJc w:val="left"/>
      <w:pPr>
        <w:ind w:left="2636" w:hanging="360"/>
      </w:pPr>
      <w:rPr>
        <w:rFonts w:hint="default"/>
        <w:lang w:val="it-IT" w:eastAsia="en-US" w:bidi="ar-SA"/>
      </w:rPr>
    </w:lvl>
    <w:lvl w:ilvl="3" w:tplc="71926876">
      <w:numFmt w:val="bullet"/>
      <w:lvlText w:val="•"/>
      <w:lvlJc w:val="left"/>
      <w:pPr>
        <w:ind w:left="3544" w:hanging="360"/>
      </w:pPr>
      <w:rPr>
        <w:rFonts w:hint="default"/>
        <w:lang w:val="it-IT" w:eastAsia="en-US" w:bidi="ar-SA"/>
      </w:rPr>
    </w:lvl>
    <w:lvl w:ilvl="4" w:tplc="EB1C3B2E">
      <w:numFmt w:val="bullet"/>
      <w:lvlText w:val="•"/>
      <w:lvlJc w:val="left"/>
      <w:pPr>
        <w:ind w:left="4452" w:hanging="360"/>
      </w:pPr>
      <w:rPr>
        <w:rFonts w:hint="default"/>
        <w:lang w:val="it-IT" w:eastAsia="en-US" w:bidi="ar-SA"/>
      </w:rPr>
    </w:lvl>
    <w:lvl w:ilvl="5" w:tplc="BEA43D9A">
      <w:numFmt w:val="bullet"/>
      <w:lvlText w:val="•"/>
      <w:lvlJc w:val="left"/>
      <w:pPr>
        <w:ind w:left="5360" w:hanging="360"/>
      </w:pPr>
      <w:rPr>
        <w:rFonts w:hint="default"/>
        <w:lang w:val="it-IT" w:eastAsia="en-US" w:bidi="ar-SA"/>
      </w:rPr>
    </w:lvl>
    <w:lvl w:ilvl="6" w:tplc="BCAC8810">
      <w:numFmt w:val="bullet"/>
      <w:lvlText w:val="•"/>
      <w:lvlJc w:val="left"/>
      <w:pPr>
        <w:ind w:left="6268" w:hanging="360"/>
      </w:pPr>
      <w:rPr>
        <w:rFonts w:hint="default"/>
        <w:lang w:val="it-IT" w:eastAsia="en-US" w:bidi="ar-SA"/>
      </w:rPr>
    </w:lvl>
    <w:lvl w:ilvl="7" w:tplc="5C84CC74">
      <w:numFmt w:val="bullet"/>
      <w:lvlText w:val="•"/>
      <w:lvlJc w:val="left"/>
      <w:pPr>
        <w:ind w:left="7176" w:hanging="360"/>
      </w:pPr>
      <w:rPr>
        <w:rFonts w:hint="default"/>
        <w:lang w:val="it-IT" w:eastAsia="en-US" w:bidi="ar-SA"/>
      </w:rPr>
    </w:lvl>
    <w:lvl w:ilvl="8" w:tplc="1E9A515C">
      <w:numFmt w:val="bullet"/>
      <w:lvlText w:val="•"/>
      <w:lvlJc w:val="left"/>
      <w:pPr>
        <w:ind w:left="8084" w:hanging="360"/>
      </w:pPr>
      <w:rPr>
        <w:rFonts w:hint="default"/>
        <w:lang w:val="it-IT" w:eastAsia="en-US" w:bidi="ar-SA"/>
      </w:rPr>
    </w:lvl>
  </w:abstractNum>
  <w:abstractNum w:abstractNumId="38" w15:restartNumberingAfterBreak="0">
    <w:nsid w:val="4DF9138C"/>
    <w:multiLevelType w:val="hybridMultilevel"/>
    <w:tmpl w:val="4192F284"/>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39" w15:restartNumberingAfterBreak="0">
    <w:nsid w:val="4E04297F"/>
    <w:multiLevelType w:val="hybridMultilevel"/>
    <w:tmpl w:val="693807BE"/>
    <w:lvl w:ilvl="0" w:tplc="5E02D48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F0AE690">
      <w:numFmt w:val="bullet"/>
      <w:lvlText w:val="•"/>
      <w:lvlJc w:val="left"/>
      <w:pPr>
        <w:ind w:left="1728" w:hanging="360"/>
      </w:pPr>
      <w:rPr>
        <w:rFonts w:hint="default"/>
        <w:lang w:val="it-IT" w:eastAsia="en-US" w:bidi="ar-SA"/>
      </w:rPr>
    </w:lvl>
    <w:lvl w:ilvl="2" w:tplc="D172A984">
      <w:numFmt w:val="bullet"/>
      <w:lvlText w:val="•"/>
      <w:lvlJc w:val="left"/>
      <w:pPr>
        <w:ind w:left="2636" w:hanging="360"/>
      </w:pPr>
      <w:rPr>
        <w:rFonts w:hint="default"/>
        <w:lang w:val="it-IT" w:eastAsia="en-US" w:bidi="ar-SA"/>
      </w:rPr>
    </w:lvl>
    <w:lvl w:ilvl="3" w:tplc="98E28DD8">
      <w:numFmt w:val="bullet"/>
      <w:lvlText w:val="•"/>
      <w:lvlJc w:val="left"/>
      <w:pPr>
        <w:ind w:left="3544" w:hanging="360"/>
      </w:pPr>
      <w:rPr>
        <w:rFonts w:hint="default"/>
        <w:lang w:val="it-IT" w:eastAsia="en-US" w:bidi="ar-SA"/>
      </w:rPr>
    </w:lvl>
    <w:lvl w:ilvl="4" w:tplc="12E2B0B0">
      <w:numFmt w:val="bullet"/>
      <w:lvlText w:val="•"/>
      <w:lvlJc w:val="left"/>
      <w:pPr>
        <w:ind w:left="4452" w:hanging="360"/>
      </w:pPr>
      <w:rPr>
        <w:rFonts w:hint="default"/>
        <w:lang w:val="it-IT" w:eastAsia="en-US" w:bidi="ar-SA"/>
      </w:rPr>
    </w:lvl>
    <w:lvl w:ilvl="5" w:tplc="C2C225B2">
      <w:numFmt w:val="bullet"/>
      <w:lvlText w:val="•"/>
      <w:lvlJc w:val="left"/>
      <w:pPr>
        <w:ind w:left="5360" w:hanging="360"/>
      </w:pPr>
      <w:rPr>
        <w:rFonts w:hint="default"/>
        <w:lang w:val="it-IT" w:eastAsia="en-US" w:bidi="ar-SA"/>
      </w:rPr>
    </w:lvl>
    <w:lvl w:ilvl="6" w:tplc="6C822ED0">
      <w:numFmt w:val="bullet"/>
      <w:lvlText w:val="•"/>
      <w:lvlJc w:val="left"/>
      <w:pPr>
        <w:ind w:left="6268" w:hanging="360"/>
      </w:pPr>
      <w:rPr>
        <w:rFonts w:hint="default"/>
        <w:lang w:val="it-IT" w:eastAsia="en-US" w:bidi="ar-SA"/>
      </w:rPr>
    </w:lvl>
    <w:lvl w:ilvl="7" w:tplc="6742C0E0">
      <w:numFmt w:val="bullet"/>
      <w:lvlText w:val="•"/>
      <w:lvlJc w:val="left"/>
      <w:pPr>
        <w:ind w:left="7176" w:hanging="360"/>
      </w:pPr>
      <w:rPr>
        <w:rFonts w:hint="default"/>
        <w:lang w:val="it-IT" w:eastAsia="en-US" w:bidi="ar-SA"/>
      </w:rPr>
    </w:lvl>
    <w:lvl w:ilvl="8" w:tplc="0A12D036">
      <w:numFmt w:val="bullet"/>
      <w:lvlText w:val="•"/>
      <w:lvlJc w:val="left"/>
      <w:pPr>
        <w:ind w:left="8084" w:hanging="360"/>
      </w:pPr>
      <w:rPr>
        <w:rFonts w:hint="default"/>
        <w:lang w:val="it-IT" w:eastAsia="en-US" w:bidi="ar-SA"/>
      </w:rPr>
    </w:lvl>
  </w:abstractNum>
  <w:abstractNum w:abstractNumId="40" w15:restartNumberingAfterBreak="0">
    <w:nsid w:val="4E1E0862"/>
    <w:multiLevelType w:val="hybridMultilevel"/>
    <w:tmpl w:val="84460C72"/>
    <w:lvl w:ilvl="0" w:tplc="D7403D50">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5544428">
      <w:numFmt w:val="bullet"/>
      <w:lvlText w:val="•"/>
      <w:lvlJc w:val="left"/>
      <w:pPr>
        <w:ind w:left="1730" w:hanging="360"/>
      </w:pPr>
      <w:rPr>
        <w:rFonts w:hint="default"/>
        <w:lang w:val="it-IT" w:eastAsia="en-US" w:bidi="ar-SA"/>
      </w:rPr>
    </w:lvl>
    <w:lvl w:ilvl="2" w:tplc="39D2B4CE">
      <w:numFmt w:val="bullet"/>
      <w:lvlText w:val="•"/>
      <w:lvlJc w:val="left"/>
      <w:pPr>
        <w:ind w:left="2641" w:hanging="360"/>
      </w:pPr>
      <w:rPr>
        <w:rFonts w:hint="default"/>
        <w:lang w:val="it-IT" w:eastAsia="en-US" w:bidi="ar-SA"/>
      </w:rPr>
    </w:lvl>
    <w:lvl w:ilvl="3" w:tplc="EB164692">
      <w:numFmt w:val="bullet"/>
      <w:lvlText w:val="•"/>
      <w:lvlJc w:val="left"/>
      <w:pPr>
        <w:ind w:left="3552" w:hanging="360"/>
      </w:pPr>
      <w:rPr>
        <w:rFonts w:hint="default"/>
        <w:lang w:val="it-IT" w:eastAsia="en-US" w:bidi="ar-SA"/>
      </w:rPr>
    </w:lvl>
    <w:lvl w:ilvl="4" w:tplc="C3784C72">
      <w:numFmt w:val="bullet"/>
      <w:lvlText w:val="•"/>
      <w:lvlJc w:val="left"/>
      <w:pPr>
        <w:ind w:left="4462" w:hanging="360"/>
      </w:pPr>
      <w:rPr>
        <w:rFonts w:hint="default"/>
        <w:lang w:val="it-IT" w:eastAsia="en-US" w:bidi="ar-SA"/>
      </w:rPr>
    </w:lvl>
    <w:lvl w:ilvl="5" w:tplc="1566633A">
      <w:numFmt w:val="bullet"/>
      <w:lvlText w:val="•"/>
      <w:lvlJc w:val="left"/>
      <w:pPr>
        <w:ind w:left="5373" w:hanging="360"/>
      </w:pPr>
      <w:rPr>
        <w:rFonts w:hint="default"/>
        <w:lang w:val="it-IT" w:eastAsia="en-US" w:bidi="ar-SA"/>
      </w:rPr>
    </w:lvl>
    <w:lvl w:ilvl="6" w:tplc="0AF00D82">
      <w:numFmt w:val="bullet"/>
      <w:lvlText w:val="•"/>
      <w:lvlJc w:val="left"/>
      <w:pPr>
        <w:ind w:left="6284" w:hanging="360"/>
      </w:pPr>
      <w:rPr>
        <w:rFonts w:hint="default"/>
        <w:lang w:val="it-IT" w:eastAsia="en-US" w:bidi="ar-SA"/>
      </w:rPr>
    </w:lvl>
    <w:lvl w:ilvl="7" w:tplc="7E46C35C">
      <w:numFmt w:val="bullet"/>
      <w:lvlText w:val="•"/>
      <w:lvlJc w:val="left"/>
      <w:pPr>
        <w:ind w:left="7194" w:hanging="360"/>
      </w:pPr>
      <w:rPr>
        <w:rFonts w:hint="default"/>
        <w:lang w:val="it-IT" w:eastAsia="en-US" w:bidi="ar-SA"/>
      </w:rPr>
    </w:lvl>
    <w:lvl w:ilvl="8" w:tplc="3556B656">
      <w:numFmt w:val="bullet"/>
      <w:lvlText w:val="•"/>
      <w:lvlJc w:val="left"/>
      <w:pPr>
        <w:ind w:left="8105" w:hanging="360"/>
      </w:pPr>
      <w:rPr>
        <w:rFonts w:hint="default"/>
        <w:lang w:val="it-IT" w:eastAsia="en-US" w:bidi="ar-SA"/>
      </w:rPr>
    </w:lvl>
  </w:abstractNum>
  <w:abstractNum w:abstractNumId="41" w15:restartNumberingAfterBreak="0">
    <w:nsid w:val="4F05310A"/>
    <w:multiLevelType w:val="hybridMultilevel"/>
    <w:tmpl w:val="1F7E86E0"/>
    <w:lvl w:ilvl="0" w:tplc="A0D22B00">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5046E5C">
      <w:numFmt w:val="bullet"/>
      <w:lvlText w:val="•"/>
      <w:lvlJc w:val="left"/>
      <w:pPr>
        <w:ind w:left="1728" w:hanging="360"/>
      </w:pPr>
      <w:rPr>
        <w:rFonts w:hint="default"/>
        <w:lang w:val="it-IT" w:eastAsia="en-US" w:bidi="ar-SA"/>
      </w:rPr>
    </w:lvl>
    <w:lvl w:ilvl="2" w:tplc="1EF87B3A">
      <w:numFmt w:val="bullet"/>
      <w:lvlText w:val="•"/>
      <w:lvlJc w:val="left"/>
      <w:pPr>
        <w:ind w:left="2636" w:hanging="360"/>
      </w:pPr>
      <w:rPr>
        <w:rFonts w:hint="default"/>
        <w:lang w:val="it-IT" w:eastAsia="en-US" w:bidi="ar-SA"/>
      </w:rPr>
    </w:lvl>
    <w:lvl w:ilvl="3" w:tplc="E402C494">
      <w:numFmt w:val="bullet"/>
      <w:lvlText w:val="•"/>
      <w:lvlJc w:val="left"/>
      <w:pPr>
        <w:ind w:left="3544" w:hanging="360"/>
      </w:pPr>
      <w:rPr>
        <w:rFonts w:hint="default"/>
        <w:lang w:val="it-IT" w:eastAsia="en-US" w:bidi="ar-SA"/>
      </w:rPr>
    </w:lvl>
    <w:lvl w:ilvl="4" w:tplc="D56E9EBC">
      <w:numFmt w:val="bullet"/>
      <w:lvlText w:val="•"/>
      <w:lvlJc w:val="left"/>
      <w:pPr>
        <w:ind w:left="4452" w:hanging="360"/>
      </w:pPr>
      <w:rPr>
        <w:rFonts w:hint="default"/>
        <w:lang w:val="it-IT" w:eastAsia="en-US" w:bidi="ar-SA"/>
      </w:rPr>
    </w:lvl>
    <w:lvl w:ilvl="5" w:tplc="1EEA4F6E">
      <w:numFmt w:val="bullet"/>
      <w:lvlText w:val="•"/>
      <w:lvlJc w:val="left"/>
      <w:pPr>
        <w:ind w:left="5360" w:hanging="360"/>
      </w:pPr>
      <w:rPr>
        <w:rFonts w:hint="default"/>
        <w:lang w:val="it-IT" w:eastAsia="en-US" w:bidi="ar-SA"/>
      </w:rPr>
    </w:lvl>
    <w:lvl w:ilvl="6" w:tplc="852C8FB4">
      <w:numFmt w:val="bullet"/>
      <w:lvlText w:val="•"/>
      <w:lvlJc w:val="left"/>
      <w:pPr>
        <w:ind w:left="6268" w:hanging="360"/>
      </w:pPr>
      <w:rPr>
        <w:rFonts w:hint="default"/>
        <w:lang w:val="it-IT" w:eastAsia="en-US" w:bidi="ar-SA"/>
      </w:rPr>
    </w:lvl>
    <w:lvl w:ilvl="7" w:tplc="81841E64">
      <w:numFmt w:val="bullet"/>
      <w:lvlText w:val="•"/>
      <w:lvlJc w:val="left"/>
      <w:pPr>
        <w:ind w:left="7176" w:hanging="360"/>
      </w:pPr>
      <w:rPr>
        <w:rFonts w:hint="default"/>
        <w:lang w:val="it-IT" w:eastAsia="en-US" w:bidi="ar-SA"/>
      </w:rPr>
    </w:lvl>
    <w:lvl w:ilvl="8" w:tplc="43EE69DC">
      <w:numFmt w:val="bullet"/>
      <w:lvlText w:val="•"/>
      <w:lvlJc w:val="left"/>
      <w:pPr>
        <w:ind w:left="8084" w:hanging="360"/>
      </w:pPr>
      <w:rPr>
        <w:rFonts w:hint="default"/>
        <w:lang w:val="it-IT" w:eastAsia="en-US" w:bidi="ar-SA"/>
      </w:rPr>
    </w:lvl>
  </w:abstractNum>
  <w:abstractNum w:abstractNumId="42" w15:restartNumberingAfterBreak="0">
    <w:nsid w:val="53022D06"/>
    <w:multiLevelType w:val="hybridMultilevel"/>
    <w:tmpl w:val="D8E6AEB2"/>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43" w15:restartNumberingAfterBreak="0">
    <w:nsid w:val="530249B3"/>
    <w:multiLevelType w:val="hybridMultilevel"/>
    <w:tmpl w:val="24FC538C"/>
    <w:lvl w:ilvl="0" w:tplc="71BE034C">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87EDFA6">
      <w:numFmt w:val="bullet"/>
      <w:lvlText w:val="•"/>
      <w:lvlJc w:val="left"/>
      <w:pPr>
        <w:ind w:left="1730" w:hanging="360"/>
      </w:pPr>
      <w:rPr>
        <w:rFonts w:hint="default"/>
        <w:lang w:val="it-IT" w:eastAsia="en-US" w:bidi="ar-SA"/>
      </w:rPr>
    </w:lvl>
    <w:lvl w:ilvl="2" w:tplc="836A2248">
      <w:numFmt w:val="bullet"/>
      <w:lvlText w:val="•"/>
      <w:lvlJc w:val="left"/>
      <w:pPr>
        <w:ind w:left="2641" w:hanging="360"/>
      </w:pPr>
      <w:rPr>
        <w:rFonts w:hint="default"/>
        <w:lang w:val="it-IT" w:eastAsia="en-US" w:bidi="ar-SA"/>
      </w:rPr>
    </w:lvl>
    <w:lvl w:ilvl="3" w:tplc="94064BFE">
      <w:numFmt w:val="bullet"/>
      <w:lvlText w:val="•"/>
      <w:lvlJc w:val="left"/>
      <w:pPr>
        <w:ind w:left="3552" w:hanging="360"/>
      </w:pPr>
      <w:rPr>
        <w:rFonts w:hint="default"/>
        <w:lang w:val="it-IT" w:eastAsia="en-US" w:bidi="ar-SA"/>
      </w:rPr>
    </w:lvl>
    <w:lvl w:ilvl="4" w:tplc="D65649F6">
      <w:numFmt w:val="bullet"/>
      <w:lvlText w:val="•"/>
      <w:lvlJc w:val="left"/>
      <w:pPr>
        <w:ind w:left="4462" w:hanging="360"/>
      </w:pPr>
      <w:rPr>
        <w:rFonts w:hint="default"/>
        <w:lang w:val="it-IT" w:eastAsia="en-US" w:bidi="ar-SA"/>
      </w:rPr>
    </w:lvl>
    <w:lvl w:ilvl="5" w:tplc="F238E5A0">
      <w:numFmt w:val="bullet"/>
      <w:lvlText w:val="•"/>
      <w:lvlJc w:val="left"/>
      <w:pPr>
        <w:ind w:left="5373" w:hanging="360"/>
      </w:pPr>
      <w:rPr>
        <w:rFonts w:hint="default"/>
        <w:lang w:val="it-IT" w:eastAsia="en-US" w:bidi="ar-SA"/>
      </w:rPr>
    </w:lvl>
    <w:lvl w:ilvl="6" w:tplc="CFE2AE36">
      <w:numFmt w:val="bullet"/>
      <w:lvlText w:val="•"/>
      <w:lvlJc w:val="left"/>
      <w:pPr>
        <w:ind w:left="6284" w:hanging="360"/>
      </w:pPr>
      <w:rPr>
        <w:rFonts w:hint="default"/>
        <w:lang w:val="it-IT" w:eastAsia="en-US" w:bidi="ar-SA"/>
      </w:rPr>
    </w:lvl>
    <w:lvl w:ilvl="7" w:tplc="E74E4E0C">
      <w:numFmt w:val="bullet"/>
      <w:lvlText w:val="•"/>
      <w:lvlJc w:val="left"/>
      <w:pPr>
        <w:ind w:left="7194" w:hanging="360"/>
      </w:pPr>
      <w:rPr>
        <w:rFonts w:hint="default"/>
        <w:lang w:val="it-IT" w:eastAsia="en-US" w:bidi="ar-SA"/>
      </w:rPr>
    </w:lvl>
    <w:lvl w:ilvl="8" w:tplc="8C0AE464">
      <w:numFmt w:val="bullet"/>
      <w:lvlText w:val="•"/>
      <w:lvlJc w:val="left"/>
      <w:pPr>
        <w:ind w:left="8105" w:hanging="360"/>
      </w:pPr>
      <w:rPr>
        <w:rFonts w:hint="default"/>
        <w:lang w:val="it-IT" w:eastAsia="en-US" w:bidi="ar-SA"/>
      </w:rPr>
    </w:lvl>
  </w:abstractNum>
  <w:abstractNum w:abstractNumId="44" w15:restartNumberingAfterBreak="0">
    <w:nsid w:val="55295184"/>
    <w:multiLevelType w:val="hybridMultilevel"/>
    <w:tmpl w:val="D8860AF2"/>
    <w:lvl w:ilvl="0" w:tplc="603E81F0">
      <w:numFmt w:val="bullet"/>
      <w:lvlText w:val="-"/>
      <w:lvlJc w:val="left"/>
      <w:pPr>
        <w:ind w:left="401"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69E61B00">
      <w:numFmt w:val="bullet"/>
      <w:lvlText w:val="•"/>
      <w:lvlJc w:val="left"/>
      <w:pPr>
        <w:ind w:left="857" w:hanging="293"/>
      </w:pPr>
      <w:rPr>
        <w:rFonts w:hint="default"/>
        <w:lang w:val="it-IT" w:eastAsia="en-US" w:bidi="ar-SA"/>
      </w:rPr>
    </w:lvl>
    <w:lvl w:ilvl="2" w:tplc="2BD29272">
      <w:numFmt w:val="bullet"/>
      <w:lvlText w:val="•"/>
      <w:lvlJc w:val="left"/>
      <w:pPr>
        <w:ind w:left="1315" w:hanging="293"/>
      </w:pPr>
      <w:rPr>
        <w:rFonts w:hint="default"/>
        <w:lang w:val="it-IT" w:eastAsia="en-US" w:bidi="ar-SA"/>
      </w:rPr>
    </w:lvl>
    <w:lvl w:ilvl="3" w:tplc="A44465B8">
      <w:numFmt w:val="bullet"/>
      <w:lvlText w:val="•"/>
      <w:lvlJc w:val="left"/>
      <w:pPr>
        <w:ind w:left="1772" w:hanging="293"/>
      </w:pPr>
      <w:rPr>
        <w:rFonts w:hint="default"/>
        <w:lang w:val="it-IT" w:eastAsia="en-US" w:bidi="ar-SA"/>
      </w:rPr>
    </w:lvl>
    <w:lvl w:ilvl="4" w:tplc="C0E6C58C">
      <w:numFmt w:val="bullet"/>
      <w:lvlText w:val="•"/>
      <w:lvlJc w:val="left"/>
      <w:pPr>
        <w:ind w:left="2230" w:hanging="293"/>
      </w:pPr>
      <w:rPr>
        <w:rFonts w:hint="default"/>
        <w:lang w:val="it-IT" w:eastAsia="en-US" w:bidi="ar-SA"/>
      </w:rPr>
    </w:lvl>
    <w:lvl w:ilvl="5" w:tplc="40402FD8">
      <w:numFmt w:val="bullet"/>
      <w:lvlText w:val="•"/>
      <w:lvlJc w:val="left"/>
      <w:pPr>
        <w:ind w:left="2688" w:hanging="293"/>
      </w:pPr>
      <w:rPr>
        <w:rFonts w:hint="default"/>
        <w:lang w:val="it-IT" w:eastAsia="en-US" w:bidi="ar-SA"/>
      </w:rPr>
    </w:lvl>
    <w:lvl w:ilvl="6" w:tplc="C42694C6">
      <w:numFmt w:val="bullet"/>
      <w:lvlText w:val="•"/>
      <w:lvlJc w:val="left"/>
      <w:pPr>
        <w:ind w:left="3145" w:hanging="293"/>
      </w:pPr>
      <w:rPr>
        <w:rFonts w:hint="default"/>
        <w:lang w:val="it-IT" w:eastAsia="en-US" w:bidi="ar-SA"/>
      </w:rPr>
    </w:lvl>
    <w:lvl w:ilvl="7" w:tplc="02525000">
      <w:numFmt w:val="bullet"/>
      <w:lvlText w:val="•"/>
      <w:lvlJc w:val="left"/>
      <w:pPr>
        <w:ind w:left="3603" w:hanging="293"/>
      </w:pPr>
      <w:rPr>
        <w:rFonts w:hint="default"/>
        <w:lang w:val="it-IT" w:eastAsia="en-US" w:bidi="ar-SA"/>
      </w:rPr>
    </w:lvl>
    <w:lvl w:ilvl="8" w:tplc="7A7A2FC4">
      <w:numFmt w:val="bullet"/>
      <w:lvlText w:val="•"/>
      <w:lvlJc w:val="left"/>
      <w:pPr>
        <w:ind w:left="4060" w:hanging="293"/>
      </w:pPr>
      <w:rPr>
        <w:rFonts w:hint="default"/>
        <w:lang w:val="it-IT" w:eastAsia="en-US" w:bidi="ar-SA"/>
      </w:rPr>
    </w:lvl>
  </w:abstractNum>
  <w:abstractNum w:abstractNumId="45" w15:restartNumberingAfterBreak="0">
    <w:nsid w:val="55E62F90"/>
    <w:multiLevelType w:val="hybridMultilevel"/>
    <w:tmpl w:val="B4E2F320"/>
    <w:lvl w:ilvl="0" w:tplc="AD68246E">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19DA39AE">
      <w:numFmt w:val="bullet"/>
      <w:lvlText w:val="•"/>
      <w:lvlJc w:val="left"/>
      <w:pPr>
        <w:ind w:left="1728" w:hanging="360"/>
      </w:pPr>
      <w:rPr>
        <w:rFonts w:hint="default"/>
        <w:lang w:val="it-IT" w:eastAsia="en-US" w:bidi="ar-SA"/>
      </w:rPr>
    </w:lvl>
    <w:lvl w:ilvl="2" w:tplc="583E95CA">
      <w:numFmt w:val="bullet"/>
      <w:lvlText w:val="•"/>
      <w:lvlJc w:val="left"/>
      <w:pPr>
        <w:ind w:left="2636" w:hanging="360"/>
      </w:pPr>
      <w:rPr>
        <w:rFonts w:hint="default"/>
        <w:lang w:val="it-IT" w:eastAsia="en-US" w:bidi="ar-SA"/>
      </w:rPr>
    </w:lvl>
    <w:lvl w:ilvl="3" w:tplc="F4AC25F4">
      <w:numFmt w:val="bullet"/>
      <w:lvlText w:val="•"/>
      <w:lvlJc w:val="left"/>
      <w:pPr>
        <w:ind w:left="3544" w:hanging="360"/>
      </w:pPr>
      <w:rPr>
        <w:rFonts w:hint="default"/>
        <w:lang w:val="it-IT" w:eastAsia="en-US" w:bidi="ar-SA"/>
      </w:rPr>
    </w:lvl>
    <w:lvl w:ilvl="4" w:tplc="5A76B30C">
      <w:numFmt w:val="bullet"/>
      <w:lvlText w:val="•"/>
      <w:lvlJc w:val="left"/>
      <w:pPr>
        <w:ind w:left="4452" w:hanging="360"/>
      </w:pPr>
      <w:rPr>
        <w:rFonts w:hint="default"/>
        <w:lang w:val="it-IT" w:eastAsia="en-US" w:bidi="ar-SA"/>
      </w:rPr>
    </w:lvl>
    <w:lvl w:ilvl="5" w:tplc="624C5B02">
      <w:numFmt w:val="bullet"/>
      <w:lvlText w:val="•"/>
      <w:lvlJc w:val="left"/>
      <w:pPr>
        <w:ind w:left="5360" w:hanging="360"/>
      </w:pPr>
      <w:rPr>
        <w:rFonts w:hint="default"/>
        <w:lang w:val="it-IT" w:eastAsia="en-US" w:bidi="ar-SA"/>
      </w:rPr>
    </w:lvl>
    <w:lvl w:ilvl="6" w:tplc="C674FCF4">
      <w:numFmt w:val="bullet"/>
      <w:lvlText w:val="•"/>
      <w:lvlJc w:val="left"/>
      <w:pPr>
        <w:ind w:left="6268" w:hanging="360"/>
      </w:pPr>
      <w:rPr>
        <w:rFonts w:hint="default"/>
        <w:lang w:val="it-IT" w:eastAsia="en-US" w:bidi="ar-SA"/>
      </w:rPr>
    </w:lvl>
    <w:lvl w:ilvl="7" w:tplc="D064086E">
      <w:numFmt w:val="bullet"/>
      <w:lvlText w:val="•"/>
      <w:lvlJc w:val="left"/>
      <w:pPr>
        <w:ind w:left="7176" w:hanging="360"/>
      </w:pPr>
      <w:rPr>
        <w:rFonts w:hint="default"/>
        <w:lang w:val="it-IT" w:eastAsia="en-US" w:bidi="ar-SA"/>
      </w:rPr>
    </w:lvl>
    <w:lvl w:ilvl="8" w:tplc="C8888482">
      <w:numFmt w:val="bullet"/>
      <w:lvlText w:val="•"/>
      <w:lvlJc w:val="left"/>
      <w:pPr>
        <w:ind w:left="8084" w:hanging="360"/>
      </w:pPr>
      <w:rPr>
        <w:rFonts w:hint="default"/>
        <w:lang w:val="it-IT" w:eastAsia="en-US" w:bidi="ar-SA"/>
      </w:rPr>
    </w:lvl>
  </w:abstractNum>
  <w:abstractNum w:abstractNumId="46" w15:restartNumberingAfterBreak="0">
    <w:nsid w:val="598F1310"/>
    <w:multiLevelType w:val="hybridMultilevel"/>
    <w:tmpl w:val="F7BA20A8"/>
    <w:lvl w:ilvl="0" w:tplc="309661D8">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F441A06">
      <w:numFmt w:val="bullet"/>
      <w:lvlText w:val="•"/>
      <w:lvlJc w:val="left"/>
      <w:pPr>
        <w:ind w:left="1728" w:hanging="360"/>
      </w:pPr>
      <w:rPr>
        <w:rFonts w:hint="default"/>
        <w:lang w:val="it-IT" w:eastAsia="en-US" w:bidi="ar-SA"/>
      </w:rPr>
    </w:lvl>
    <w:lvl w:ilvl="2" w:tplc="A02A0D12">
      <w:numFmt w:val="bullet"/>
      <w:lvlText w:val="•"/>
      <w:lvlJc w:val="left"/>
      <w:pPr>
        <w:ind w:left="2636" w:hanging="360"/>
      </w:pPr>
      <w:rPr>
        <w:rFonts w:hint="default"/>
        <w:lang w:val="it-IT" w:eastAsia="en-US" w:bidi="ar-SA"/>
      </w:rPr>
    </w:lvl>
    <w:lvl w:ilvl="3" w:tplc="BF4A11AC">
      <w:numFmt w:val="bullet"/>
      <w:lvlText w:val="•"/>
      <w:lvlJc w:val="left"/>
      <w:pPr>
        <w:ind w:left="3544" w:hanging="360"/>
      </w:pPr>
      <w:rPr>
        <w:rFonts w:hint="default"/>
        <w:lang w:val="it-IT" w:eastAsia="en-US" w:bidi="ar-SA"/>
      </w:rPr>
    </w:lvl>
    <w:lvl w:ilvl="4" w:tplc="774C3FAA">
      <w:numFmt w:val="bullet"/>
      <w:lvlText w:val="•"/>
      <w:lvlJc w:val="left"/>
      <w:pPr>
        <w:ind w:left="4452" w:hanging="360"/>
      </w:pPr>
      <w:rPr>
        <w:rFonts w:hint="default"/>
        <w:lang w:val="it-IT" w:eastAsia="en-US" w:bidi="ar-SA"/>
      </w:rPr>
    </w:lvl>
    <w:lvl w:ilvl="5" w:tplc="F1529224">
      <w:numFmt w:val="bullet"/>
      <w:lvlText w:val="•"/>
      <w:lvlJc w:val="left"/>
      <w:pPr>
        <w:ind w:left="5360" w:hanging="360"/>
      </w:pPr>
      <w:rPr>
        <w:rFonts w:hint="default"/>
        <w:lang w:val="it-IT" w:eastAsia="en-US" w:bidi="ar-SA"/>
      </w:rPr>
    </w:lvl>
    <w:lvl w:ilvl="6" w:tplc="E6D643E8">
      <w:numFmt w:val="bullet"/>
      <w:lvlText w:val="•"/>
      <w:lvlJc w:val="left"/>
      <w:pPr>
        <w:ind w:left="6268" w:hanging="360"/>
      </w:pPr>
      <w:rPr>
        <w:rFonts w:hint="default"/>
        <w:lang w:val="it-IT" w:eastAsia="en-US" w:bidi="ar-SA"/>
      </w:rPr>
    </w:lvl>
    <w:lvl w:ilvl="7" w:tplc="944CA39A">
      <w:numFmt w:val="bullet"/>
      <w:lvlText w:val="•"/>
      <w:lvlJc w:val="left"/>
      <w:pPr>
        <w:ind w:left="7176" w:hanging="360"/>
      </w:pPr>
      <w:rPr>
        <w:rFonts w:hint="default"/>
        <w:lang w:val="it-IT" w:eastAsia="en-US" w:bidi="ar-SA"/>
      </w:rPr>
    </w:lvl>
    <w:lvl w:ilvl="8" w:tplc="EBBAEE2C">
      <w:numFmt w:val="bullet"/>
      <w:lvlText w:val="•"/>
      <w:lvlJc w:val="left"/>
      <w:pPr>
        <w:ind w:left="8084" w:hanging="360"/>
      </w:pPr>
      <w:rPr>
        <w:rFonts w:hint="default"/>
        <w:lang w:val="it-IT" w:eastAsia="en-US" w:bidi="ar-SA"/>
      </w:rPr>
    </w:lvl>
  </w:abstractNum>
  <w:abstractNum w:abstractNumId="47" w15:restartNumberingAfterBreak="0">
    <w:nsid w:val="59BC5929"/>
    <w:multiLevelType w:val="hybridMultilevel"/>
    <w:tmpl w:val="7C286E0E"/>
    <w:lvl w:ilvl="0" w:tplc="9A5E6EF4">
      <w:numFmt w:val="bullet"/>
      <w:lvlText w:val="-"/>
      <w:lvlJc w:val="left"/>
      <w:pPr>
        <w:ind w:left="401"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08B697EE">
      <w:numFmt w:val="bullet"/>
      <w:lvlText w:val="•"/>
      <w:lvlJc w:val="left"/>
      <w:pPr>
        <w:ind w:left="857" w:hanging="293"/>
      </w:pPr>
      <w:rPr>
        <w:rFonts w:hint="default"/>
        <w:lang w:val="it-IT" w:eastAsia="en-US" w:bidi="ar-SA"/>
      </w:rPr>
    </w:lvl>
    <w:lvl w:ilvl="2" w:tplc="EB34D722">
      <w:numFmt w:val="bullet"/>
      <w:lvlText w:val="•"/>
      <w:lvlJc w:val="left"/>
      <w:pPr>
        <w:ind w:left="1315" w:hanging="293"/>
      </w:pPr>
      <w:rPr>
        <w:rFonts w:hint="default"/>
        <w:lang w:val="it-IT" w:eastAsia="en-US" w:bidi="ar-SA"/>
      </w:rPr>
    </w:lvl>
    <w:lvl w:ilvl="3" w:tplc="CE32DA52">
      <w:numFmt w:val="bullet"/>
      <w:lvlText w:val="•"/>
      <w:lvlJc w:val="left"/>
      <w:pPr>
        <w:ind w:left="1772" w:hanging="293"/>
      </w:pPr>
      <w:rPr>
        <w:rFonts w:hint="default"/>
        <w:lang w:val="it-IT" w:eastAsia="en-US" w:bidi="ar-SA"/>
      </w:rPr>
    </w:lvl>
    <w:lvl w:ilvl="4" w:tplc="067AF438">
      <w:numFmt w:val="bullet"/>
      <w:lvlText w:val="•"/>
      <w:lvlJc w:val="left"/>
      <w:pPr>
        <w:ind w:left="2230" w:hanging="293"/>
      </w:pPr>
      <w:rPr>
        <w:rFonts w:hint="default"/>
        <w:lang w:val="it-IT" w:eastAsia="en-US" w:bidi="ar-SA"/>
      </w:rPr>
    </w:lvl>
    <w:lvl w:ilvl="5" w:tplc="C660062C">
      <w:numFmt w:val="bullet"/>
      <w:lvlText w:val="•"/>
      <w:lvlJc w:val="left"/>
      <w:pPr>
        <w:ind w:left="2688" w:hanging="293"/>
      </w:pPr>
      <w:rPr>
        <w:rFonts w:hint="default"/>
        <w:lang w:val="it-IT" w:eastAsia="en-US" w:bidi="ar-SA"/>
      </w:rPr>
    </w:lvl>
    <w:lvl w:ilvl="6" w:tplc="3F26EB76">
      <w:numFmt w:val="bullet"/>
      <w:lvlText w:val="•"/>
      <w:lvlJc w:val="left"/>
      <w:pPr>
        <w:ind w:left="3145" w:hanging="293"/>
      </w:pPr>
      <w:rPr>
        <w:rFonts w:hint="default"/>
        <w:lang w:val="it-IT" w:eastAsia="en-US" w:bidi="ar-SA"/>
      </w:rPr>
    </w:lvl>
    <w:lvl w:ilvl="7" w:tplc="CEF2B7E0">
      <w:numFmt w:val="bullet"/>
      <w:lvlText w:val="•"/>
      <w:lvlJc w:val="left"/>
      <w:pPr>
        <w:ind w:left="3603" w:hanging="293"/>
      </w:pPr>
      <w:rPr>
        <w:rFonts w:hint="default"/>
        <w:lang w:val="it-IT" w:eastAsia="en-US" w:bidi="ar-SA"/>
      </w:rPr>
    </w:lvl>
    <w:lvl w:ilvl="8" w:tplc="7F8C828C">
      <w:numFmt w:val="bullet"/>
      <w:lvlText w:val="•"/>
      <w:lvlJc w:val="left"/>
      <w:pPr>
        <w:ind w:left="4060" w:hanging="293"/>
      </w:pPr>
      <w:rPr>
        <w:rFonts w:hint="default"/>
        <w:lang w:val="it-IT" w:eastAsia="en-US" w:bidi="ar-SA"/>
      </w:rPr>
    </w:lvl>
  </w:abstractNum>
  <w:abstractNum w:abstractNumId="48" w15:restartNumberingAfterBreak="0">
    <w:nsid w:val="5C4929CB"/>
    <w:multiLevelType w:val="hybridMultilevel"/>
    <w:tmpl w:val="FDDA2104"/>
    <w:lvl w:ilvl="0" w:tplc="04100001">
      <w:start w:val="1"/>
      <w:numFmt w:val="bullet"/>
      <w:lvlText w:val=""/>
      <w:lvlJc w:val="left"/>
      <w:pPr>
        <w:ind w:left="467" w:hanging="360"/>
      </w:pPr>
      <w:rPr>
        <w:rFonts w:ascii="Symbol" w:hAnsi="Symbol" w:hint="default"/>
      </w:rPr>
    </w:lvl>
    <w:lvl w:ilvl="1" w:tplc="04100003" w:tentative="1">
      <w:start w:val="1"/>
      <w:numFmt w:val="bullet"/>
      <w:lvlText w:val="o"/>
      <w:lvlJc w:val="left"/>
      <w:pPr>
        <w:ind w:left="1187" w:hanging="360"/>
      </w:pPr>
      <w:rPr>
        <w:rFonts w:ascii="Courier New" w:hAnsi="Courier New" w:cs="Courier New" w:hint="default"/>
      </w:rPr>
    </w:lvl>
    <w:lvl w:ilvl="2" w:tplc="04100005" w:tentative="1">
      <w:start w:val="1"/>
      <w:numFmt w:val="bullet"/>
      <w:lvlText w:val=""/>
      <w:lvlJc w:val="left"/>
      <w:pPr>
        <w:ind w:left="1907" w:hanging="360"/>
      </w:pPr>
      <w:rPr>
        <w:rFonts w:ascii="Wingdings" w:hAnsi="Wingdings" w:hint="default"/>
      </w:rPr>
    </w:lvl>
    <w:lvl w:ilvl="3" w:tplc="04100001" w:tentative="1">
      <w:start w:val="1"/>
      <w:numFmt w:val="bullet"/>
      <w:lvlText w:val=""/>
      <w:lvlJc w:val="left"/>
      <w:pPr>
        <w:ind w:left="2627" w:hanging="360"/>
      </w:pPr>
      <w:rPr>
        <w:rFonts w:ascii="Symbol" w:hAnsi="Symbol" w:hint="default"/>
      </w:rPr>
    </w:lvl>
    <w:lvl w:ilvl="4" w:tplc="04100003" w:tentative="1">
      <w:start w:val="1"/>
      <w:numFmt w:val="bullet"/>
      <w:lvlText w:val="o"/>
      <w:lvlJc w:val="left"/>
      <w:pPr>
        <w:ind w:left="3347" w:hanging="360"/>
      </w:pPr>
      <w:rPr>
        <w:rFonts w:ascii="Courier New" w:hAnsi="Courier New" w:cs="Courier New" w:hint="default"/>
      </w:rPr>
    </w:lvl>
    <w:lvl w:ilvl="5" w:tplc="04100005" w:tentative="1">
      <w:start w:val="1"/>
      <w:numFmt w:val="bullet"/>
      <w:lvlText w:val=""/>
      <w:lvlJc w:val="left"/>
      <w:pPr>
        <w:ind w:left="4067" w:hanging="360"/>
      </w:pPr>
      <w:rPr>
        <w:rFonts w:ascii="Wingdings" w:hAnsi="Wingdings" w:hint="default"/>
      </w:rPr>
    </w:lvl>
    <w:lvl w:ilvl="6" w:tplc="04100001" w:tentative="1">
      <w:start w:val="1"/>
      <w:numFmt w:val="bullet"/>
      <w:lvlText w:val=""/>
      <w:lvlJc w:val="left"/>
      <w:pPr>
        <w:ind w:left="4787" w:hanging="360"/>
      </w:pPr>
      <w:rPr>
        <w:rFonts w:ascii="Symbol" w:hAnsi="Symbol" w:hint="default"/>
      </w:rPr>
    </w:lvl>
    <w:lvl w:ilvl="7" w:tplc="04100003" w:tentative="1">
      <w:start w:val="1"/>
      <w:numFmt w:val="bullet"/>
      <w:lvlText w:val="o"/>
      <w:lvlJc w:val="left"/>
      <w:pPr>
        <w:ind w:left="5507" w:hanging="360"/>
      </w:pPr>
      <w:rPr>
        <w:rFonts w:ascii="Courier New" w:hAnsi="Courier New" w:cs="Courier New" w:hint="default"/>
      </w:rPr>
    </w:lvl>
    <w:lvl w:ilvl="8" w:tplc="04100005" w:tentative="1">
      <w:start w:val="1"/>
      <w:numFmt w:val="bullet"/>
      <w:lvlText w:val=""/>
      <w:lvlJc w:val="left"/>
      <w:pPr>
        <w:ind w:left="6227" w:hanging="360"/>
      </w:pPr>
      <w:rPr>
        <w:rFonts w:ascii="Wingdings" w:hAnsi="Wingdings" w:hint="default"/>
      </w:rPr>
    </w:lvl>
  </w:abstractNum>
  <w:abstractNum w:abstractNumId="49" w15:restartNumberingAfterBreak="0">
    <w:nsid w:val="5D280BB7"/>
    <w:multiLevelType w:val="hybridMultilevel"/>
    <w:tmpl w:val="359E4264"/>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50" w15:restartNumberingAfterBreak="0">
    <w:nsid w:val="5EEA7B7B"/>
    <w:multiLevelType w:val="hybridMultilevel"/>
    <w:tmpl w:val="F260E388"/>
    <w:lvl w:ilvl="0" w:tplc="663EB9D6">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04E1A42">
      <w:numFmt w:val="bullet"/>
      <w:lvlText w:val="•"/>
      <w:lvlJc w:val="left"/>
      <w:pPr>
        <w:ind w:left="1730" w:hanging="360"/>
      </w:pPr>
      <w:rPr>
        <w:rFonts w:hint="default"/>
        <w:lang w:val="it-IT" w:eastAsia="en-US" w:bidi="ar-SA"/>
      </w:rPr>
    </w:lvl>
    <w:lvl w:ilvl="2" w:tplc="9F2CD69C">
      <w:numFmt w:val="bullet"/>
      <w:lvlText w:val="•"/>
      <w:lvlJc w:val="left"/>
      <w:pPr>
        <w:ind w:left="2641" w:hanging="360"/>
      </w:pPr>
      <w:rPr>
        <w:rFonts w:hint="default"/>
        <w:lang w:val="it-IT" w:eastAsia="en-US" w:bidi="ar-SA"/>
      </w:rPr>
    </w:lvl>
    <w:lvl w:ilvl="3" w:tplc="D3261750">
      <w:numFmt w:val="bullet"/>
      <w:lvlText w:val="•"/>
      <w:lvlJc w:val="left"/>
      <w:pPr>
        <w:ind w:left="3552" w:hanging="360"/>
      </w:pPr>
      <w:rPr>
        <w:rFonts w:hint="default"/>
        <w:lang w:val="it-IT" w:eastAsia="en-US" w:bidi="ar-SA"/>
      </w:rPr>
    </w:lvl>
    <w:lvl w:ilvl="4" w:tplc="D88CFA60">
      <w:numFmt w:val="bullet"/>
      <w:lvlText w:val="•"/>
      <w:lvlJc w:val="left"/>
      <w:pPr>
        <w:ind w:left="4462" w:hanging="360"/>
      </w:pPr>
      <w:rPr>
        <w:rFonts w:hint="default"/>
        <w:lang w:val="it-IT" w:eastAsia="en-US" w:bidi="ar-SA"/>
      </w:rPr>
    </w:lvl>
    <w:lvl w:ilvl="5" w:tplc="C7689846">
      <w:numFmt w:val="bullet"/>
      <w:lvlText w:val="•"/>
      <w:lvlJc w:val="left"/>
      <w:pPr>
        <w:ind w:left="5373" w:hanging="360"/>
      </w:pPr>
      <w:rPr>
        <w:rFonts w:hint="default"/>
        <w:lang w:val="it-IT" w:eastAsia="en-US" w:bidi="ar-SA"/>
      </w:rPr>
    </w:lvl>
    <w:lvl w:ilvl="6" w:tplc="2160A6A2">
      <w:numFmt w:val="bullet"/>
      <w:lvlText w:val="•"/>
      <w:lvlJc w:val="left"/>
      <w:pPr>
        <w:ind w:left="6284" w:hanging="360"/>
      </w:pPr>
      <w:rPr>
        <w:rFonts w:hint="default"/>
        <w:lang w:val="it-IT" w:eastAsia="en-US" w:bidi="ar-SA"/>
      </w:rPr>
    </w:lvl>
    <w:lvl w:ilvl="7" w:tplc="1BC48894">
      <w:numFmt w:val="bullet"/>
      <w:lvlText w:val="•"/>
      <w:lvlJc w:val="left"/>
      <w:pPr>
        <w:ind w:left="7194" w:hanging="360"/>
      </w:pPr>
      <w:rPr>
        <w:rFonts w:hint="default"/>
        <w:lang w:val="it-IT" w:eastAsia="en-US" w:bidi="ar-SA"/>
      </w:rPr>
    </w:lvl>
    <w:lvl w:ilvl="8" w:tplc="29F05B32">
      <w:numFmt w:val="bullet"/>
      <w:lvlText w:val="•"/>
      <w:lvlJc w:val="left"/>
      <w:pPr>
        <w:ind w:left="8105" w:hanging="360"/>
      </w:pPr>
      <w:rPr>
        <w:rFonts w:hint="default"/>
        <w:lang w:val="it-IT" w:eastAsia="en-US" w:bidi="ar-SA"/>
      </w:rPr>
    </w:lvl>
  </w:abstractNum>
  <w:abstractNum w:abstractNumId="51" w15:restartNumberingAfterBreak="0">
    <w:nsid w:val="5F3947D4"/>
    <w:multiLevelType w:val="hybridMultilevel"/>
    <w:tmpl w:val="9F365F84"/>
    <w:lvl w:ilvl="0" w:tplc="B162A6AE">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0A24770A">
      <w:numFmt w:val="bullet"/>
      <w:lvlText w:val="•"/>
      <w:lvlJc w:val="left"/>
      <w:pPr>
        <w:ind w:left="882" w:hanging="293"/>
      </w:pPr>
      <w:rPr>
        <w:rFonts w:hint="default"/>
        <w:lang w:val="it-IT" w:eastAsia="en-US" w:bidi="ar-SA"/>
      </w:rPr>
    </w:lvl>
    <w:lvl w:ilvl="2" w:tplc="3468C29C">
      <w:numFmt w:val="bullet"/>
      <w:lvlText w:val="•"/>
      <w:lvlJc w:val="left"/>
      <w:pPr>
        <w:ind w:left="1365" w:hanging="293"/>
      </w:pPr>
      <w:rPr>
        <w:rFonts w:hint="default"/>
        <w:lang w:val="it-IT" w:eastAsia="en-US" w:bidi="ar-SA"/>
      </w:rPr>
    </w:lvl>
    <w:lvl w:ilvl="3" w:tplc="8D0EE6A4">
      <w:numFmt w:val="bullet"/>
      <w:lvlText w:val="•"/>
      <w:lvlJc w:val="left"/>
      <w:pPr>
        <w:ind w:left="1848" w:hanging="293"/>
      </w:pPr>
      <w:rPr>
        <w:rFonts w:hint="default"/>
        <w:lang w:val="it-IT" w:eastAsia="en-US" w:bidi="ar-SA"/>
      </w:rPr>
    </w:lvl>
    <w:lvl w:ilvl="4" w:tplc="AC6AD1D8">
      <w:numFmt w:val="bullet"/>
      <w:lvlText w:val="•"/>
      <w:lvlJc w:val="left"/>
      <w:pPr>
        <w:ind w:left="2331" w:hanging="293"/>
      </w:pPr>
      <w:rPr>
        <w:rFonts w:hint="default"/>
        <w:lang w:val="it-IT" w:eastAsia="en-US" w:bidi="ar-SA"/>
      </w:rPr>
    </w:lvl>
    <w:lvl w:ilvl="5" w:tplc="FB92BA84">
      <w:numFmt w:val="bullet"/>
      <w:lvlText w:val="•"/>
      <w:lvlJc w:val="left"/>
      <w:pPr>
        <w:ind w:left="2814" w:hanging="293"/>
      </w:pPr>
      <w:rPr>
        <w:rFonts w:hint="default"/>
        <w:lang w:val="it-IT" w:eastAsia="en-US" w:bidi="ar-SA"/>
      </w:rPr>
    </w:lvl>
    <w:lvl w:ilvl="6" w:tplc="015EC700">
      <w:numFmt w:val="bullet"/>
      <w:lvlText w:val="•"/>
      <w:lvlJc w:val="left"/>
      <w:pPr>
        <w:ind w:left="3297" w:hanging="293"/>
      </w:pPr>
      <w:rPr>
        <w:rFonts w:hint="default"/>
        <w:lang w:val="it-IT" w:eastAsia="en-US" w:bidi="ar-SA"/>
      </w:rPr>
    </w:lvl>
    <w:lvl w:ilvl="7" w:tplc="E93C5032">
      <w:numFmt w:val="bullet"/>
      <w:lvlText w:val="•"/>
      <w:lvlJc w:val="left"/>
      <w:pPr>
        <w:ind w:left="3780" w:hanging="293"/>
      </w:pPr>
      <w:rPr>
        <w:rFonts w:hint="default"/>
        <w:lang w:val="it-IT" w:eastAsia="en-US" w:bidi="ar-SA"/>
      </w:rPr>
    </w:lvl>
    <w:lvl w:ilvl="8" w:tplc="1EFA9C70">
      <w:numFmt w:val="bullet"/>
      <w:lvlText w:val="•"/>
      <w:lvlJc w:val="left"/>
      <w:pPr>
        <w:ind w:left="4263" w:hanging="293"/>
      </w:pPr>
      <w:rPr>
        <w:rFonts w:hint="default"/>
        <w:lang w:val="it-IT" w:eastAsia="en-US" w:bidi="ar-SA"/>
      </w:rPr>
    </w:lvl>
  </w:abstractNum>
  <w:abstractNum w:abstractNumId="52" w15:restartNumberingAfterBreak="0">
    <w:nsid w:val="603B0E3D"/>
    <w:multiLevelType w:val="hybridMultilevel"/>
    <w:tmpl w:val="C3A2C6AA"/>
    <w:lvl w:ilvl="0" w:tplc="E0A22F26">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4BFA3FBE">
      <w:numFmt w:val="bullet"/>
      <w:lvlText w:val="•"/>
      <w:lvlJc w:val="left"/>
      <w:pPr>
        <w:ind w:left="882" w:hanging="293"/>
      </w:pPr>
      <w:rPr>
        <w:rFonts w:hint="default"/>
        <w:lang w:val="it-IT" w:eastAsia="en-US" w:bidi="ar-SA"/>
      </w:rPr>
    </w:lvl>
    <w:lvl w:ilvl="2" w:tplc="E4809332">
      <w:numFmt w:val="bullet"/>
      <w:lvlText w:val="•"/>
      <w:lvlJc w:val="left"/>
      <w:pPr>
        <w:ind w:left="1365" w:hanging="293"/>
      </w:pPr>
      <w:rPr>
        <w:rFonts w:hint="default"/>
        <w:lang w:val="it-IT" w:eastAsia="en-US" w:bidi="ar-SA"/>
      </w:rPr>
    </w:lvl>
    <w:lvl w:ilvl="3" w:tplc="88FCA500">
      <w:numFmt w:val="bullet"/>
      <w:lvlText w:val="•"/>
      <w:lvlJc w:val="left"/>
      <w:pPr>
        <w:ind w:left="1848" w:hanging="293"/>
      </w:pPr>
      <w:rPr>
        <w:rFonts w:hint="default"/>
        <w:lang w:val="it-IT" w:eastAsia="en-US" w:bidi="ar-SA"/>
      </w:rPr>
    </w:lvl>
    <w:lvl w:ilvl="4" w:tplc="5E4CF4AE">
      <w:numFmt w:val="bullet"/>
      <w:lvlText w:val="•"/>
      <w:lvlJc w:val="left"/>
      <w:pPr>
        <w:ind w:left="2331" w:hanging="293"/>
      </w:pPr>
      <w:rPr>
        <w:rFonts w:hint="default"/>
        <w:lang w:val="it-IT" w:eastAsia="en-US" w:bidi="ar-SA"/>
      </w:rPr>
    </w:lvl>
    <w:lvl w:ilvl="5" w:tplc="617C3830">
      <w:numFmt w:val="bullet"/>
      <w:lvlText w:val="•"/>
      <w:lvlJc w:val="left"/>
      <w:pPr>
        <w:ind w:left="2814" w:hanging="293"/>
      </w:pPr>
      <w:rPr>
        <w:rFonts w:hint="default"/>
        <w:lang w:val="it-IT" w:eastAsia="en-US" w:bidi="ar-SA"/>
      </w:rPr>
    </w:lvl>
    <w:lvl w:ilvl="6" w:tplc="0AE2CB1E">
      <w:numFmt w:val="bullet"/>
      <w:lvlText w:val="•"/>
      <w:lvlJc w:val="left"/>
      <w:pPr>
        <w:ind w:left="3297" w:hanging="293"/>
      </w:pPr>
      <w:rPr>
        <w:rFonts w:hint="default"/>
        <w:lang w:val="it-IT" w:eastAsia="en-US" w:bidi="ar-SA"/>
      </w:rPr>
    </w:lvl>
    <w:lvl w:ilvl="7" w:tplc="FBAA443E">
      <w:numFmt w:val="bullet"/>
      <w:lvlText w:val="•"/>
      <w:lvlJc w:val="left"/>
      <w:pPr>
        <w:ind w:left="3780" w:hanging="293"/>
      </w:pPr>
      <w:rPr>
        <w:rFonts w:hint="default"/>
        <w:lang w:val="it-IT" w:eastAsia="en-US" w:bidi="ar-SA"/>
      </w:rPr>
    </w:lvl>
    <w:lvl w:ilvl="8" w:tplc="4B86CB80">
      <w:numFmt w:val="bullet"/>
      <w:lvlText w:val="•"/>
      <w:lvlJc w:val="left"/>
      <w:pPr>
        <w:ind w:left="4263" w:hanging="293"/>
      </w:pPr>
      <w:rPr>
        <w:rFonts w:hint="default"/>
        <w:lang w:val="it-IT" w:eastAsia="en-US" w:bidi="ar-SA"/>
      </w:rPr>
    </w:lvl>
  </w:abstractNum>
  <w:abstractNum w:abstractNumId="53" w15:restartNumberingAfterBreak="0">
    <w:nsid w:val="62DA1A38"/>
    <w:multiLevelType w:val="hybridMultilevel"/>
    <w:tmpl w:val="2158B63C"/>
    <w:lvl w:ilvl="0" w:tplc="ADC290E8">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F308284">
      <w:numFmt w:val="bullet"/>
      <w:lvlText w:val="•"/>
      <w:lvlJc w:val="left"/>
      <w:pPr>
        <w:ind w:left="1731" w:hanging="360"/>
      </w:pPr>
      <w:rPr>
        <w:rFonts w:hint="default"/>
        <w:lang w:val="it-IT" w:eastAsia="en-US" w:bidi="ar-SA"/>
      </w:rPr>
    </w:lvl>
    <w:lvl w:ilvl="2" w:tplc="8148360A">
      <w:numFmt w:val="bullet"/>
      <w:lvlText w:val="•"/>
      <w:lvlJc w:val="left"/>
      <w:pPr>
        <w:ind w:left="2642" w:hanging="360"/>
      </w:pPr>
      <w:rPr>
        <w:rFonts w:hint="default"/>
        <w:lang w:val="it-IT" w:eastAsia="en-US" w:bidi="ar-SA"/>
      </w:rPr>
    </w:lvl>
    <w:lvl w:ilvl="3" w:tplc="82A687C4">
      <w:numFmt w:val="bullet"/>
      <w:lvlText w:val="•"/>
      <w:lvlJc w:val="left"/>
      <w:pPr>
        <w:ind w:left="3553" w:hanging="360"/>
      </w:pPr>
      <w:rPr>
        <w:rFonts w:hint="default"/>
        <w:lang w:val="it-IT" w:eastAsia="en-US" w:bidi="ar-SA"/>
      </w:rPr>
    </w:lvl>
    <w:lvl w:ilvl="4" w:tplc="0166E7BA">
      <w:numFmt w:val="bullet"/>
      <w:lvlText w:val="•"/>
      <w:lvlJc w:val="left"/>
      <w:pPr>
        <w:ind w:left="4465" w:hanging="360"/>
      </w:pPr>
      <w:rPr>
        <w:rFonts w:hint="default"/>
        <w:lang w:val="it-IT" w:eastAsia="en-US" w:bidi="ar-SA"/>
      </w:rPr>
    </w:lvl>
    <w:lvl w:ilvl="5" w:tplc="483A4344">
      <w:numFmt w:val="bullet"/>
      <w:lvlText w:val="•"/>
      <w:lvlJc w:val="left"/>
      <w:pPr>
        <w:ind w:left="5376" w:hanging="360"/>
      </w:pPr>
      <w:rPr>
        <w:rFonts w:hint="default"/>
        <w:lang w:val="it-IT" w:eastAsia="en-US" w:bidi="ar-SA"/>
      </w:rPr>
    </w:lvl>
    <w:lvl w:ilvl="6" w:tplc="11D22AE0">
      <w:numFmt w:val="bullet"/>
      <w:lvlText w:val="•"/>
      <w:lvlJc w:val="left"/>
      <w:pPr>
        <w:ind w:left="6287" w:hanging="360"/>
      </w:pPr>
      <w:rPr>
        <w:rFonts w:hint="default"/>
        <w:lang w:val="it-IT" w:eastAsia="en-US" w:bidi="ar-SA"/>
      </w:rPr>
    </w:lvl>
    <w:lvl w:ilvl="7" w:tplc="2408B5B4">
      <w:numFmt w:val="bullet"/>
      <w:lvlText w:val="•"/>
      <w:lvlJc w:val="left"/>
      <w:pPr>
        <w:ind w:left="7199" w:hanging="360"/>
      </w:pPr>
      <w:rPr>
        <w:rFonts w:hint="default"/>
        <w:lang w:val="it-IT" w:eastAsia="en-US" w:bidi="ar-SA"/>
      </w:rPr>
    </w:lvl>
    <w:lvl w:ilvl="8" w:tplc="548E2CF2">
      <w:numFmt w:val="bullet"/>
      <w:lvlText w:val="•"/>
      <w:lvlJc w:val="left"/>
      <w:pPr>
        <w:ind w:left="8110" w:hanging="360"/>
      </w:pPr>
      <w:rPr>
        <w:rFonts w:hint="default"/>
        <w:lang w:val="it-IT" w:eastAsia="en-US" w:bidi="ar-SA"/>
      </w:rPr>
    </w:lvl>
  </w:abstractNum>
  <w:abstractNum w:abstractNumId="54" w15:restartNumberingAfterBreak="0">
    <w:nsid w:val="64111ADD"/>
    <w:multiLevelType w:val="hybridMultilevel"/>
    <w:tmpl w:val="AAD89A54"/>
    <w:lvl w:ilvl="0" w:tplc="04100001">
      <w:start w:val="1"/>
      <w:numFmt w:val="bullet"/>
      <w:lvlText w:val=""/>
      <w:lvlJc w:val="left"/>
      <w:pPr>
        <w:tabs>
          <w:tab w:val="num" w:pos="360"/>
        </w:tabs>
        <w:ind w:left="0" w:firstLine="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7B23C0"/>
    <w:multiLevelType w:val="hybridMultilevel"/>
    <w:tmpl w:val="4F7C9FFA"/>
    <w:lvl w:ilvl="0" w:tplc="AE70832C">
      <w:start w:val="1"/>
      <w:numFmt w:val="decimal"/>
      <w:lvlText w:val="%1."/>
      <w:lvlJc w:val="left"/>
      <w:pPr>
        <w:ind w:left="340" w:hanging="233"/>
      </w:pPr>
      <w:rPr>
        <w:rFonts w:ascii="Tahoma" w:eastAsia="Tahoma" w:hAnsi="Tahoma" w:cs="Tahoma" w:hint="default"/>
        <w:b w:val="0"/>
        <w:bCs w:val="0"/>
        <w:i w:val="0"/>
        <w:iCs w:val="0"/>
        <w:spacing w:val="0"/>
        <w:w w:val="100"/>
        <w:sz w:val="20"/>
        <w:szCs w:val="20"/>
        <w:lang w:val="it-IT" w:eastAsia="en-US" w:bidi="ar-SA"/>
      </w:rPr>
    </w:lvl>
    <w:lvl w:ilvl="1" w:tplc="ACD03ABE">
      <w:start w:val="1"/>
      <w:numFmt w:val="lowerLetter"/>
      <w:lvlText w:val="%2)"/>
      <w:lvlJc w:val="left"/>
      <w:pPr>
        <w:ind w:left="352" w:hanging="245"/>
      </w:pPr>
      <w:rPr>
        <w:rFonts w:ascii="Tahoma" w:eastAsia="Tahoma" w:hAnsi="Tahoma" w:cs="Tahoma" w:hint="default"/>
        <w:b w:val="0"/>
        <w:bCs w:val="0"/>
        <w:i w:val="0"/>
        <w:iCs w:val="0"/>
        <w:spacing w:val="0"/>
        <w:w w:val="100"/>
        <w:sz w:val="20"/>
        <w:szCs w:val="20"/>
        <w:lang w:val="it-IT" w:eastAsia="en-US" w:bidi="ar-SA"/>
      </w:rPr>
    </w:lvl>
    <w:lvl w:ilvl="2" w:tplc="E04428EE">
      <w:numFmt w:val="bullet"/>
      <w:lvlText w:val="•"/>
      <w:lvlJc w:val="left"/>
      <w:pPr>
        <w:ind w:left="1389" w:hanging="245"/>
      </w:pPr>
      <w:rPr>
        <w:rFonts w:hint="default"/>
        <w:lang w:val="it-IT" w:eastAsia="en-US" w:bidi="ar-SA"/>
      </w:rPr>
    </w:lvl>
    <w:lvl w:ilvl="3" w:tplc="95AEA1B8">
      <w:numFmt w:val="bullet"/>
      <w:lvlText w:val="•"/>
      <w:lvlJc w:val="left"/>
      <w:pPr>
        <w:ind w:left="2419" w:hanging="245"/>
      </w:pPr>
      <w:rPr>
        <w:rFonts w:hint="default"/>
        <w:lang w:val="it-IT" w:eastAsia="en-US" w:bidi="ar-SA"/>
      </w:rPr>
    </w:lvl>
    <w:lvl w:ilvl="4" w:tplc="A5564A42">
      <w:numFmt w:val="bullet"/>
      <w:lvlText w:val="•"/>
      <w:lvlJc w:val="left"/>
      <w:pPr>
        <w:ind w:left="3449" w:hanging="245"/>
      </w:pPr>
      <w:rPr>
        <w:rFonts w:hint="default"/>
        <w:lang w:val="it-IT" w:eastAsia="en-US" w:bidi="ar-SA"/>
      </w:rPr>
    </w:lvl>
    <w:lvl w:ilvl="5" w:tplc="4A8061EA">
      <w:numFmt w:val="bullet"/>
      <w:lvlText w:val="•"/>
      <w:lvlJc w:val="left"/>
      <w:pPr>
        <w:ind w:left="4479" w:hanging="245"/>
      </w:pPr>
      <w:rPr>
        <w:rFonts w:hint="default"/>
        <w:lang w:val="it-IT" w:eastAsia="en-US" w:bidi="ar-SA"/>
      </w:rPr>
    </w:lvl>
    <w:lvl w:ilvl="6" w:tplc="A732C846">
      <w:numFmt w:val="bullet"/>
      <w:lvlText w:val="•"/>
      <w:lvlJc w:val="left"/>
      <w:pPr>
        <w:ind w:left="5509" w:hanging="245"/>
      </w:pPr>
      <w:rPr>
        <w:rFonts w:hint="default"/>
        <w:lang w:val="it-IT" w:eastAsia="en-US" w:bidi="ar-SA"/>
      </w:rPr>
    </w:lvl>
    <w:lvl w:ilvl="7" w:tplc="D2DE20D4">
      <w:numFmt w:val="bullet"/>
      <w:lvlText w:val="•"/>
      <w:lvlJc w:val="left"/>
      <w:pPr>
        <w:ind w:left="6539" w:hanging="245"/>
      </w:pPr>
      <w:rPr>
        <w:rFonts w:hint="default"/>
        <w:lang w:val="it-IT" w:eastAsia="en-US" w:bidi="ar-SA"/>
      </w:rPr>
    </w:lvl>
    <w:lvl w:ilvl="8" w:tplc="BEA2EB22">
      <w:numFmt w:val="bullet"/>
      <w:lvlText w:val="•"/>
      <w:lvlJc w:val="left"/>
      <w:pPr>
        <w:ind w:left="7569" w:hanging="245"/>
      </w:pPr>
      <w:rPr>
        <w:rFonts w:hint="default"/>
        <w:lang w:val="it-IT" w:eastAsia="en-US" w:bidi="ar-SA"/>
      </w:rPr>
    </w:lvl>
  </w:abstractNum>
  <w:abstractNum w:abstractNumId="56" w15:restartNumberingAfterBreak="0">
    <w:nsid w:val="685D16B5"/>
    <w:multiLevelType w:val="hybridMultilevel"/>
    <w:tmpl w:val="C310EE90"/>
    <w:lvl w:ilvl="0" w:tplc="9EB4DB98">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F5AC67FA">
      <w:numFmt w:val="bullet"/>
      <w:lvlText w:val="•"/>
      <w:lvlJc w:val="left"/>
      <w:pPr>
        <w:ind w:left="1728" w:hanging="360"/>
      </w:pPr>
      <w:rPr>
        <w:rFonts w:hint="default"/>
        <w:lang w:val="it-IT" w:eastAsia="en-US" w:bidi="ar-SA"/>
      </w:rPr>
    </w:lvl>
    <w:lvl w:ilvl="2" w:tplc="7B84E800">
      <w:numFmt w:val="bullet"/>
      <w:lvlText w:val="•"/>
      <w:lvlJc w:val="left"/>
      <w:pPr>
        <w:ind w:left="2636" w:hanging="360"/>
      </w:pPr>
      <w:rPr>
        <w:rFonts w:hint="default"/>
        <w:lang w:val="it-IT" w:eastAsia="en-US" w:bidi="ar-SA"/>
      </w:rPr>
    </w:lvl>
    <w:lvl w:ilvl="3" w:tplc="08121D50">
      <w:numFmt w:val="bullet"/>
      <w:lvlText w:val="•"/>
      <w:lvlJc w:val="left"/>
      <w:pPr>
        <w:ind w:left="3544" w:hanging="360"/>
      </w:pPr>
      <w:rPr>
        <w:rFonts w:hint="default"/>
        <w:lang w:val="it-IT" w:eastAsia="en-US" w:bidi="ar-SA"/>
      </w:rPr>
    </w:lvl>
    <w:lvl w:ilvl="4" w:tplc="0D90B27E">
      <w:numFmt w:val="bullet"/>
      <w:lvlText w:val="•"/>
      <w:lvlJc w:val="left"/>
      <w:pPr>
        <w:ind w:left="4452" w:hanging="360"/>
      </w:pPr>
      <w:rPr>
        <w:rFonts w:hint="default"/>
        <w:lang w:val="it-IT" w:eastAsia="en-US" w:bidi="ar-SA"/>
      </w:rPr>
    </w:lvl>
    <w:lvl w:ilvl="5" w:tplc="FDFA28AE">
      <w:numFmt w:val="bullet"/>
      <w:lvlText w:val="•"/>
      <w:lvlJc w:val="left"/>
      <w:pPr>
        <w:ind w:left="5360" w:hanging="360"/>
      </w:pPr>
      <w:rPr>
        <w:rFonts w:hint="default"/>
        <w:lang w:val="it-IT" w:eastAsia="en-US" w:bidi="ar-SA"/>
      </w:rPr>
    </w:lvl>
    <w:lvl w:ilvl="6" w:tplc="EC808E42">
      <w:numFmt w:val="bullet"/>
      <w:lvlText w:val="•"/>
      <w:lvlJc w:val="left"/>
      <w:pPr>
        <w:ind w:left="6268" w:hanging="360"/>
      </w:pPr>
      <w:rPr>
        <w:rFonts w:hint="default"/>
        <w:lang w:val="it-IT" w:eastAsia="en-US" w:bidi="ar-SA"/>
      </w:rPr>
    </w:lvl>
    <w:lvl w:ilvl="7" w:tplc="1DF6BEA8">
      <w:numFmt w:val="bullet"/>
      <w:lvlText w:val="•"/>
      <w:lvlJc w:val="left"/>
      <w:pPr>
        <w:ind w:left="7176" w:hanging="360"/>
      </w:pPr>
      <w:rPr>
        <w:rFonts w:hint="default"/>
        <w:lang w:val="it-IT" w:eastAsia="en-US" w:bidi="ar-SA"/>
      </w:rPr>
    </w:lvl>
    <w:lvl w:ilvl="8" w:tplc="C6B004C0">
      <w:numFmt w:val="bullet"/>
      <w:lvlText w:val="•"/>
      <w:lvlJc w:val="left"/>
      <w:pPr>
        <w:ind w:left="8084" w:hanging="360"/>
      </w:pPr>
      <w:rPr>
        <w:rFonts w:hint="default"/>
        <w:lang w:val="it-IT" w:eastAsia="en-US" w:bidi="ar-SA"/>
      </w:rPr>
    </w:lvl>
  </w:abstractNum>
  <w:abstractNum w:abstractNumId="57" w15:restartNumberingAfterBreak="0">
    <w:nsid w:val="689D2515"/>
    <w:multiLevelType w:val="hybridMultilevel"/>
    <w:tmpl w:val="818C6276"/>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58" w15:restartNumberingAfterBreak="0">
    <w:nsid w:val="6B9F7FFC"/>
    <w:multiLevelType w:val="hybridMultilevel"/>
    <w:tmpl w:val="480A03BC"/>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59" w15:restartNumberingAfterBreak="0">
    <w:nsid w:val="6C7343D4"/>
    <w:multiLevelType w:val="hybridMultilevel"/>
    <w:tmpl w:val="C63ECE30"/>
    <w:lvl w:ilvl="0" w:tplc="BF06C82E">
      <w:numFmt w:val="bullet"/>
      <w:lvlText w:val="-"/>
      <w:lvlJc w:val="left"/>
      <w:pPr>
        <w:ind w:left="401"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156662B8">
      <w:numFmt w:val="bullet"/>
      <w:lvlText w:val="•"/>
      <w:lvlJc w:val="left"/>
      <w:pPr>
        <w:ind w:left="857" w:hanging="293"/>
      </w:pPr>
      <w:rPr>
        <w:rFonts w:hint="default"/>
        <w:lang w:val="it-IT" w:eastAsia="en-US" w:bidi="ar-SA"/>
      </w:rPr>
    </w:lvl>
    <w:lvl w:ilvl="2" w:tplc="B8C86C8A">
      <w:numFmt w:val="bullet"/>
      <w:lvlText w:val="•"/>
      <w:lvlJc w:val="left"/>
      <w:pPr>
        <w:ind w:left="1315" w:hanging="293"/>
      </w:pPr>
      <w:rPr>
        <w:rFonts w:hint="default"/>
        <w:lang w:val="it-IT" w:eastAsia="en-US" w:bidi="ar-SA"/>
      </w:rPr>
    </w:lvl>
    <w:lvl w:ilvl="3" w:tplc="71C07342">
      <w:numFmt w:val="bullet"/>
      <w:lvlText w:val="•"/>
      <w:lvlJc w:val="left"/>
      <w:pPr>
        <w:ind w:left="1772" w:hanging="293"/>
      </w:pPr>
      <w:rPr>
        <w:rFonts w:hint="default"/>
        <w:lang w:val="it-IT" w:eastAsia="en-US" w:bidi="ar-SA"/>
      </w:rPr>
    </w:lvl>
    <w:lvl w:ilvl="4" w:tplc="3BE8C0B6">
      <w:numFmt w:val="bullet"/>
      <w:lvlText w:val="•"/>
      <w:lvlJc w:val="left"/>
      <w:pPr>
        <w:ind w:left="2230" w:hanging="293"/>
      </w:pPr>
      <w:rPr>
        <w:rFonts w:hint="default"/>
        <w:lang w:val="it-IT" w:eastAsia="en-US" w:bidi="ar-SA"/>
      </w:rPr>
    </w:lvl>
    <w:lvl w:ilvl="5" w:tplc="87264954">
      <w:numFmt w:val="bullet"/>
      <w:lvlText w:val="•"/>
      <w:lvlJc w:val="left"/>
      <w:pPr>
        <w:ind w:left="2688" w:hanging="293"/>
      </w:pPr>
      <w:rPr>
        <w:rFonts w:hint="default"/>
        <w:lang w:val="it-IT" w:eastAsia="en-US" w:bidi="ar-SA"/>
      </w:rPr>
    </w:lvl>
    <w:lvl w:ilvl="6" w:tplc="A9A8054A">
      <w:numFmt w:val="bullet"/>
      <w:lvlText w:val="•"/>
      <w:lvlJc w:val="left"/>
      <w:pPr>
        <w:ind w:left="3145" w:hanging="293"/>
      </w:pPr>
      <w:rPr>
        <w:rFonts w:hint="default"/>
        <w:lang w:val="it-IT" w:eastAsia="en-US" w:bidi="ar-SA"/>
      </w:rPr>
    </w:lvl>
    <w:lvl w:ilvl="7" w:tplc="30D84F28">
      <w:numFmt w:val="bullet"/>
      <w:lvlText w:val="•"/>
      <w:lvlJc w:val="left"/>
      <w:pPr>
        <w:ind w:left="3603" w:hanging="293"/>
      </w:pPr>
      <w:rPr>
        <w:rFonts w:hint="default"/>
        <w:lang w:val="it-IT" w:eastAsia="en-US" w:bidi="ar-SA"/>
      </w:rPr>
    </w:lvl>
    <w:lvl w:ilvl="8" w:tplc="04F6B4C6">
      <w:numFmt w:val="bullet"/>
      <w:lvlText w:val="•"/>
      <w:lvlJc w:val="left"/>
      <w:pPr>
        <w:ind w:left="4060" w:hanging="293"/>
      </w:pPr>
      <w:rPr>
        <w:rFonts w:hint="default"/>
        <w:lang w:val="it-IT" w:eastAsia="en-US" w:bidi="ar-SA"/>
      </w:rPr>
    </w:lvl>
  </w:abstractNum>
  <w:abstractNum w:abstractNumId="60" w15:restartNumberingAfterBreak="0">
    <w:nsid w:val="6CAD08A8"/>
    <w:multiLevelType w:val="hybridMultilevel"/>
    <w:tmpl w:val="71F40A14"/>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61" w15:restartNumberingAfterBreak="0">
    <w:nsid w:val="70BE6DF0"/>
    <w:multiLevelType w:val="hybridMultilevel"/>
    <w:tmpl w:val="AA2E456C"/>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62" w15:restartNumberingAfterBreak="0">
    <w:nsid w:val="72B274A1"/>
    <w:multiLevelType w:val="hybridMultilevel"/>
    <w:tmpl w:val="0368ECAC"/>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63" w15:restartNumberingAfterBreak="0">
    <w:nsid w:val="77E55306"/>
    <w:multiLevelType w:val="hybridMultilevel"/>
    <w:tmpl w:val="BF58224E"/>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64" w15:restartNumberingAfterBreak="0">
    <w:nsid w:val="78122C6F"/>
    <w:multiLevelType w:val="hybridMultilevel"/>
    <w:tmpl w:val="A128F810"/>
    <w:lvl w:ilvl="0" w:tplc="098CBFE2">
      <w:numFmt w:val="bullet"/>
      <w:lvlText w:val="-"/>
      <w:lvlJc w:val="left"/>
      <w:pPr>
        <w:ind w:left="828"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EF4CCFF0">
      <w:numFmt w:val="bullet"/>
      <w:lvlText w:val="•"/>
      <w:lvlJc w:val="left"/>
      <w:pPr>
        <w:ind w:left="1728" w:hanging="360"/>
      </w:pPr>
      <w:rPr>
        <w:rFonts w:hint="default"/>
        <w:lang w:val="it-IT" w:eastAsia="en-US" w:bidi="ar-SA"/>
      </w:rPr>
    </w:lvl>
    <w:lvl w:ilvl="2" w:tplc="E6F84B8C">
      <w:numFmt w:val="bullet"/>
      <w:lvlText w:val="•"/>
      <w:lvlJc w:val="left"/>
      <w:pPr>
        <w:ind w:left="2636" w:hanging="360"/>
      </w:pPr>
      <w:rPr>
        <w:rFonts w:hint="default"/>
        <w:lang w:val="it-IT" w:eastAsia="en-US" w:bidi="ar-SA"/>
      </w:rPr>
    </w:lvl>
    <w:lvl w:ilvl="3" w:tplc="C2C6CBD6">
      <w:numFmt w:val="bullet"/>
      <w:lvlText w:val="•"/>
      <w:lvlJc w:val="left"/>
      <w:pPr>
        <w:ind w:left="3544" w:hanging="360"/>
      </w:pPr>
      <w:rPr>
        <w:rFonts w:hint="default"/>
        <w:lang w:val="it-IT" w:eastAsia="en-US" w:bidi="ar-SA"/>
      </w:rPr>
    </w:lvl>
    <w:lvl w:ilvl="4" w:tplc="57305F7A">
      <w:numFmt w:val="bullet"/>
      <w:lvlText w:val="•"/>
      <w:lvlJc w:val="left"/>
      <w:pPr>
        <w:ind w:left="4452" w:hanging="360"/>
      </w:pPr>
      <w:rPr>
        <w:rFonts w:hint="default"/>
        <w:lang w:val="it-IT" w:eastAsia="en-US" w:bidi="ar-SA"/>
      </w:rPr>
    </w:lvl>
    <w:lvl w:ilvl="5" w:tplc="323CA6BC">
      <w:numFmt w:val="bullet"/>
      <w:lvlText w:val="•"/>
      <w:lvlJc w:val="left"/>
      <w:pPr>
        <w:ind w:left="5360" w:hanging="360"/>
      </w:pPr>
      <w:rPr>
        <w:rFonts w:hint="default"/>
        <w:lang w:val="it-IT" w:eastAsia="en-US" w:bidi="ar-SA"/>
      </w:rPr>
    </w:lvl>
    <w:lvl w:ilvl="6" w:tplc="F9B4FB84">
      <w:numFmt w:val="bullet"/>
      <w:lvlText w:val="•"/>
      <w:lvlJc w:val="left"/>
      <w:pPr>
        <w:ind w:left="6268" w:hanging="360"/>
      </w:pPr>
      <w:rPr>
        <w:rFonts w:hint="default"/>
        <w:lang w:val="it-IT" w:eastAsia="en-US" w:bidi="ar-SA"/>
      </w:rPr>
    </w:lvl>
    <w:lvl w:ilvl="7" w:tplc="97C6F4AA">
      <w:numFmt w:val="bullet"/>
      <w:lvlText w:val="•"/>
      <w:lvlJc w:val="left"/>
      <w:pPr>
        <w:ind w:left="7176" w:hanging="360"/>
      </w:pPr>
      <w:rPr>
        <w:rFonts w:hint="default"/>
        <w:lang w:val="it-IT" w:eastAsia="en-US" w:bidi="ar-SA"/>
      </w:rPr>
    </w:lvl>
    <w:lvl w:ilvl="8" w:tplc="DB4CAF38">
      <w:numFmt w:val="bullet"/>
      <w:lvlText w:val="•"/>
      <w:lvlJc w:val="left"/>
      <w:pPr>
        <w:ind w:left="8084" w:hanging="360"/>
      </w:pPr>
      <w:rPr>
        <w:rFonts w:hint="default"/>
        <w:lang w:val="it-IT" w:eastAsia="en-US" w:bidi="ar-SA"/>
      </w:rPr>
    </w:lvl>
  </w:abstractNum>
  <w:abstractNum w:abstractNumId="65" w15:restartNumberingAfterBreak="0">
    <w:nsid w:val="785E7E84"/>
    <w:multiLevelType w:val="hybridMultilevel"/>
    <w:tmpl w:val="AFECA4AC"/>
    <w:lvl w:ilvl="0" w:tplc="F794B3A4">
      <w:numFmt w:val="bullet"/>
      <w:lvlText w:val="-"/>
      <w:lvlJc w:val="left"/>
      <w:pPr>
        <w:ind w:left="400" w:hanging="293"/>
      </w:pPr>
      <w:rPr>
        <w:rFonts w:ascii="Times New Roman" w:eastAsia="Times New Roman" w:hAnsi="Times New Roman" w:cs="Times New Roman" w:hint="default"/>
        <w:b w:val="0"/>
        <w:bCs w:val="0"/>
        <w:i w:val="0"/>
        <w:iCs w:val="0"/>
        <w:spacing w:val="0"/>
        <w:w w:val="99"/>
        <w:sz w:val="20"/>
        <w:szCs w:val="20"/>
        <w:lang w:val="it-IT" w:eastAsia="en-US" w:bidi="ar-SA"/>
      </w:rPr>
    </w:lvl>
    <w:lvl w:ilvl="1" w:tplc="37D8E8D4">
      <w:numFmt w:val="bullet"/>
      <w:lvlText w:val="•"/>
      <w:lvlJc w:val="left"/>
      <w:pPr>
        <w:ind w:left="882" w:hanging="293"/>
      </w:pPr>
      <w:rPr>
        <w:rFonts w:hint="default"/>
        <w:lang w:val="it-IT" w:eastAsia="en-US" w:bidi="ar-SA"/>
      </w:rPr>
    </w:lvl>
    <w:lvl w:ilvl="2" w:tplc="A9AA5C8C">
      <w:numFmt w:val="bullet"/>
      <w:lvlText w:val="•"/>
      <w:lvlJc w:val="left"/>
      <w:pPr>
        <w:ind w:left="1365" w:hanging="293"/>
      </w:pPr>
      <w:rPr>
        <w:rFonts w:hint="default"/>
        <w:lang w:val="it-IT" w:eastAsia="en-US" w:bidi="ar-SA"/>
      </w:rPr>
    </w:lvl>
    <w:lvl w:ilvl="3" w:tplc="DD16262C">
      <w:numFmt w:val="bullet"/>
      <w:lvlText w:val="•"/>
      <w:lvlJc w:val="left"/>
      <w:pPr>
        <w:ind w:left="1848" w:hanging="293"/>
      </w:pPr>
      <w:rPr>
        <w:rFonts w:hint="default"/>
        <w:lang w:val="it-IT" w:eastAsia="en-US" w:bidi="ar-SA"/>
      </w:rPr>
    </w:lvl>
    <w:lvl w:ilvl="4" w:tplc="E672629A">
      <w:numFmt w:val="bullet"/>
      <w:lvlText w:val="•"/>
      <w:lvlJc w:val="left"/>
      <w:pPr>
        <w:ind w:left="2331" w:hanging="293"/>
      </w:pPr>
      <w:rPr>
        <w:rFonts w:hint="default"/>
        <w:lang w:val="it-IT" w:eastAsia="en-US" w:bidi="ar-SA"/>
      </w:rPr>
    </w:lvl>
    <w:lvl w:ilvl="5" w:tplc="0AD602DA">
      <w:numFmt w:val="bullet"/>
      <w:lvlText w:val="•"/>
      <w:lvlJc w:val="left"/>
      <w:pPr>
        <w:ind w:left="2814" w:hanging="293"/>
      </w:pPr>
      <w:rPr>
        <w:rFonts w:hint="default"/>
        <w:lang w:val="it-IT" w:eastAsia="en-US" w:bidi="ar-SA"/>
      </w:rPr>
    </w:lvl>
    <w:lvl w:ilvl="6" w:tplc="E6BE93C8">
      <w:numFmt w:val="bullet"/>
      <w:lvlText w:val="•"/>
      <w:lvlJc w:val="left"/>
      <w:pPr>
        <w:ind w:left="3297" w:hanging="293"/>
      </w:pPr>
      <w:rPr>
        <w:rFonts w:hint="default"/>
        <w:lang w:val="it-IT" w:eastAsia="en-US" w:bidi="ar-SA"/>
      </w:rPr>
    </w:lvl>
    <w:lvl w:ilvl="7" w:tplc="E0AEFE44">
      <w:numFmt w:val="bullet"/>
      <w:lvlText w:val="•"/>
      <w:lvlJc w:val="left"/>
      <w:pPr>
        <w:ind w:left="3780" w:hanging="293"/>
      </w:pPr>
      <w:rPr>
        <w:rFonts w:hint="default"/>
        <w:lang w:val="it-IT" w:eastAsia="en-US" w:bidi="ar-SA"/>
      </w:rPr>
    </w:lvl>
    <w:lvl w:ilvl="8" w:tplc="058ADD04">
      <w:numFmt w:val="bullet"/>
      <w:lvlText w:val="•"/>
      <w:lvlJc w:val="left"/>
      <w:pPr>
        <w:ind w:left="4263" w:hanging="293"/>
      </w:pPr>
      <w:rPr>
        <w:rFonts w:hint="default"/>
        <w:lang w:val="it-IT" w:eastAsia="en-US" w:bidi="ar-SA"/>
      </w:rPr>
    </w:lvl>
  </w:abstractNum>
  <w:abstractNum w:abstractNumId="66" w15:restartNumberingAfterBreak="0">
    <w:nsid w:val="7861625A"/>
    <w:multiLevelType w:val="hybridMultilevel"/>
    <w:tmpl w:val="CEAA00E6"/>
    <w:lvl w:ilvl="0" w:tplc="DED8A85A">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9903B84">
      <w:numFmt w:val="bullet"/>
      <w:lvlText w:val="•"/>
      <w:lvlJc w:val="left"/>
      <w:pPr>
        <w:ind w:left="1731" w:hanging="360"/>
      </w:pPr>
      <w:rPr>
        <w:rFonts w:hint="default"/>
        <w:lang w:val="it-IT" w:eastAsia="en-US" w:bidi="ar-SA"/>
      </w:rPr>
    </w:lvl>
    <w:lvl w:ilvl="2" w:tplc="8AAAFE36">
      <w:numFmt w:val="bullet"/>
      <w:lvlText w:val="•"/>
      <w:lvlJc w:val="left"/>
      <w:pPr>
        <w:ind w:left="2642" w:hanging="360"/>
      </w:pPr>
      <w:rPr>
        <w:rFonts w:hint="default"/>
        <w:lang w:val="it-IT" w:eastAsia="en-US" w:bidi="ar-SA"/>
      </w:rPr>
    </w:lvl>
    <w:lvl w:ilvl="3" w:tplc="E78CABEC">
      <w:numFmt w:val="bullet"/>
      <w:lvlText w:val="•"/>
      <w:lvlJc w:val="left"/>
      <w:pPr>
        <w:ind w:left="3553" w:hanging="360"/>
      </w:pPr>
      <w:rPr>
        <w:rFonts w:hint="default"/>
        <w:lang w:val="it-IT" w:eastAsia="en-US" w:bidi="ar-SA"/>
      </w:rPr>
    </w:lvl>
    <w:lvl w:ilvl="4" w:tplc="0E80BE84">
      <w:numFmt w:val="bullet"/>
      <w:lvlText w:val="•"/>
      <w:lvlJc w:val="left"/>
      <w:pPr>
        <w:ind w:left="4465" w:hanging="360"/>
      </w:pPr>
      <w:rPr>
        <w:rFonts w:hint="default"/>
        <w:lang w:val="it-IT" w:eastAsia="en-US" w:bidi="ar-SA"/>
      </w:rPr>
    </w:lvl>
    <w:lvl w:ilvl="5" w:tplc="88EC428A">
      <w:numFmt w:val="bullet"/>
      <w:lvlText w:val="•"/>
      <w:lvlJc w:val="left"/>
      <w:pPr>
        <w:ind w:left="5376" w:hanging="360"/>
      </w:pPr>
      <w:rPr>
        <w:rFonts w:hint="default"/>
        <w:lang w:val="it-IT" w:eastAsia="en-US" w:bidi="ar-SA"/>
      </w:rPr>
    </w:lvl>
    <w:lvl w:ilvl="6" w:tplc="06205C70">
      <w:numFmt w:val="bullet"/>
      <w:lvlText w:val="•"/>
      <w:lvlJc w:val="left"/>
      <w:pPr>
        <w:ind w:left="6287" w:hanging="360"/>
      </w:pPr>
      <w:rPr>
        <w:rFonts w:hint="default"/>
        <w:lang w:val="it-IT" w:eastAsia="en-US" w:bidi="ar-SA"/>
      </w:rPr>
    </w:lvl>
    <w:lvl w:ilvl="7" w:tplc="B1BE4A6A">
      <w:numFmt w:val="bullet"/>
      <w:lvlText w:val="•"/>
      <w:lvlJc w:val="left"/>
      <w:pPr>
        <w:ind w:left="7199" w:hanging="360"/>
      </w:pPr>
      <w:rPr>
        <w:rFonts w:hint="default"/>
        <w:lang w:val="it-IT" w:eastAsia="en-US" w:bidi="ar-SA"/>
      </w:rPr>
    </w:lvl>
    <w:lvl w:ilvl="8" w:tplc="1D4A19C6">
      <w:numFmt w:val="bullet"/>
      <w:lvlText w:val="•"/>
      <w:lvlJc w:val="left"/>
      <w:pPr>
        <w:ind w:left="8110" w:hanging="360"/>
      </w:pPr>
      <w:rPr>
        <w:rFonts w:hint="default"/>
        <w:lang w:val="it-IT" w:eastAsia="en-US" w:bidi="ar-SA"/>
      </w:rPr>
    </w:lvl>
  </w:abstractNum>
  <w:abstractNum w:abstractNumId="67" w15:restartNumberingAfterBreak="0">
    <w:nsid w:val="7CAF26E2"/>
    <w:multiLevelType w:val="hybridMultilevel"/>
    <w:tmpl w:val="C492A2A4"/>
    <w:lvl w:ilvl="0" w:tplc="04100001">
      <w:start w:val="1"/>
      <w:numFmt w:val="bullet"/>
      <w:lvlText w:val=""/>
      <w:lvlJc w:val="left"/>
      <w:pPr>
        <w:ind w:left="827" w:hanging="360"/>
      </w:pPr>
      <w:rPr>
        <w:rFonts w:ascii="Symbol" w:hAnsi="Symbol"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num w:numId="1" w16cid:durableId="2087795881">
    <w:abstractNumId w:val="33"/>
  </w:num>
  <w:num w:numId="2" w16cid:durableId="1589654351">
    <w:abstractNumId w:val="54"/>
  </w:num>
  <w:num w:numId="3" w16cid:durableId="1715734602">
    <w:abstractNumId w:val="13"/>
  </w:num>
  <w:num w:numId="4" w16cid:durableId="445583083">
    <w:abstractNumId w:val="9"/>
  </w:num>
  <w:num w:numId="5" w16cid:durableId="1504541800">
    <w:abstractNumId w:val="14"/>
  </w:num>
  <w:num w:numId="6" w16cid:durableId="996499986">
    <w:abstractNumId w:val="27"/>
  </w:num>
  <w:num w:numId="7" w16cid:durableId="1640111212">
    <w:abstractNumId w:val="59"/>
  </w:num>
  <w:num w:numId="8" w16cid:durableId="36249068">
    <w:abstractNumId w:val="44"/>
  </w:num>
  <w:num w:numId="9" w16cid:durableId="1859125672">
    <w:abstractNumId w:val="47"/>
  </w:num>
  <w:num w:numId="10" w16cid:durableId="278028843">
    <w:abstractNumId w:val="50"/>
  </w:num>
  <w:num w:numId="11" w16cid:durableId="661928740">
    <w:abstractNumId w:val="40"/>
  </w:num>
  <w:num w:numId="12" w16cid:durableId="877349908">
    <w:abstractNumId w:val="43"/>
  </w:num>
  <w:num w:numId="13" w16cid:durableId="741565516">
    <w:abstractNumId w:val="17"/>
  </w:num>
  <w:num w:numId="14" w16cid:durableId="1148086566">
    <w:abstractNumId w:val="22"/>
  </w:num>
  <w:num w:numId="15" w16cid:durableId="819494138">
    <w:abstractNumId w:val="53"/>
  </w:num>
  <w:num w:numId="16" w16cid:durableId="1029643397">
    <w:abstractNumId w:val="56"/>
  </w:num>
  <w:num w:numId="17" w16cid:durableId="1534922647">
    <w:abstractNumId w:val="4"/>
  </w:num>
  <w:num w:numId="18" w16cid:durableId="1926187103">
    <w:abstractNumId w:val="28"/>
  </w:num>
  <w:num w:numId="19" w16cid:durableId="316687797">
    <w:abstractNumId w:val="0"/>
  </w:num>
  <w:num w:numId="20" w16cid:durableId="1811441015">
    <w:abstractNumId w:val="41"/>
  </w:num>
  <w:num w:numId="21" w16cid:durableId="633296966">
    <w:abstractNumId w:val="16"/>
  </w:num>
  <w:num w:numId="22" w16cid:durableId="575631440">
    <w:abstractNumId w:val="35"/>
  </w:num>
  <w:num w:numId="23" w16cid:durableId="1644771992">
    <w:abstractNumId w:val="46"/>
  </w:num>
  <w:num w:numId="24" w16cid:durableId="1792741367">
    <w:abstractNumId w:val="37"/>
  </w:num>
  <w:num w:numId="25" w16cid:durableId="1978484431">
    <w:abstractNumId w:val="20"/>
  </w:num>
  <w:num w:numId="26" w16cid:durableId="880635731">
    <w:abstractNumId w:val="1"/>
  </w:num>
  <w:num w:numId="27" w16cid:durableId="412700615">
    <w:abstractNumId w:val="2"/>
  </w:num>
  <w:num w:numId="28" w16cid:durableId="792943150">
    <w:abstractNumId w:val="64"/>
  </w:num>
  <w:num w:numId="29" w16cid:durableId="469397005">
    <w:abstractNumId w:val="39"/>
  </w:num>
  <w:num w:numId="30" w16cid:durableId="1817335863">
    <w:abstractNumId w:val="6"/>
  </w:num>
  <w:num w:numId="31" w16cid:durableId="946040559">
    <w:abstractNumId w:val="45"/>
  </w:num>
  <w:num w:numId="32" w16cid:durableId="787242659">
    <w:abstractNumId w:val="26"/>
  </w:num>
  <w:num w:numId="33" w16cid:durableId="1298796438">
    <w:abstractNumId w:val="29"/>
  </w:num>
  <w:num w:numId="34" w16cid:durableId="1081948178">
    <w:abstractNumId w:val="66"/>
  </w:num>
  <w:num w:numId="35" w16cid:durableId="1819689760">
    <w:abstractNumId w:val="8"/>
  </w:num>
  <w:num w:numId="36" w16cid:durableId="511144385">
    <w:abstractNumId w:val="30"/>
  </w:num>
  <w:num w:numId="37" w16cid:durableId="1597900731">
    <w:abstractNumId w:val="32"/>
  </w:num>
  <w:num w:numId="38" w16cid:durableId="941649600">
    <w:abstractNumId w:val="7"/>
  </w:num>
  <w:num w:numId="39" w16cid:durableId="699939792">
    <w:abstractNumId w:val="24"/>
  </w:num>
  <w:num w:numId="40" w16cid:durableId="1419903729">
    <w:abstractNumId w:val="65"/>
  </w:num>
  <w:num w:numId="41" w16cid:durableId="903368295">
    <w:abstractNumId w:val="52"/>
  </w:num>
  <w:num w:numId="42" w16cid:durableId="6253573">
    <w:abstractNumId w:val="51"/>
  </w:num>
  <w:num w:numId="43" w16cid:durableId="1735591611">
    <w:abstractNumId w:val="12"/>
  </w:num>
  <w:num w:numId="44" w16cid:durableId="315032568">
    <w:abstractNumId w:val="31"/>
  </w:num>
  <w:num w:numId="45" w16cid:durableId="619650369">
    <w:abstractNumId w:val="34"/>
  </w:num>
  <w:num w:numId="46" w16cid:durableId="250821471">
    <w:abstractNumId w:val="55"/>
  </w:num>
  <w:num w:numId="47" w16cid:durableId="549419969">
    <w:abstractNumId w:val="63"/>
  </w:num>
  <w:num w:numId="48" w16cid:durableId="1764761858">
    <w:abstractNumId w:val="3"/>
  </w:num>
  <w:num w:numId="49" w16cid:durableId="1028415190">
    <w:abstractNumId w:val="5"/>
  </w:num>
  <w:num w:numId="50" w16cid:durableId="1548058433">
    <w:abstractNumId w:val="25"/>
  </w:num>
  <w:num w:numId="51" w16cid:durableId="394133819">
    <w:abstractNumId w:val="49"/>
  </w:num>
  <w:num w:numId="52" w16cid:durableId="1630622921">
    <w:abstractNumId w:val="57"/>
  </w:num>
  <w:num w:numId="53" w16cid:durableId="292755277">
    <w:abstractNumId w:val="10"/>
  </w:num>
  <w:num w:numId="54" w16cid:durableId="934242453">
    <w:abstractNumId w:val="48"/>
  </w:num>
  <w:num w:numId="55" w16cid:durableId="1566599102">
    <w:abstractNumId w:val="18"/>
  </w:num>
  <w:num w:numId="56" w16cid:durableId="1182426977">
    <w:abstractNumId w:val="36"/>
  </w:num>
  <w:num w:numId="57" w16cid:durableId="390274350">
    <w:abstractNumId w:val="23"/>
  </w:num>
  <w:num w:numId="58" w16cid:durableId="68306937">
    <w:abstractNumId w:val="61"/>
  </w:num>
  <w:num w:numId="59" w16cid:durableId="488446681">
    <w:abstractNumId w:val="15"/>
  </w:num>
  <w:num w:numId="60" w16cid:durableId="965815854">
    <w:abstractNumId w:val="42"/>
  </w:num>
  <w:num w:numId="61" w16cid:durableId="1562908173">
    <w:abstractNumId w:val="19"/>
  </w:num>
  <w:num w:numId="62" w16cid:durableId="1590383988">
    <w:abstractNumId w:val="67"/>
  </w:num>
  <w:num w:numId="63" w16cid:durableId="221019116">
    <w:abstractNumId w:val="62"/>
  </w:num>
  <w:num w:numId="64" w16cid:durableId="1851136055">
    <w:abstractNumId w:val="21"/>
  </w:num>
  <w:num w:numId="65" w16cid:durableId="554238514">
    <w:abstractNumId w:val="60"/>
  </w:num>
  <w:num w:numId="66" w16cid:durableId="926382206">
    <w:abstractNumId w:val="38"/>
  </w:num>
  <w:num w:numId="67" w16cid:durableId="155731472">
    <w:abstractNumId w:val="11"/>
  </w:num>
  <w:num w:numId="68" w16cid:durableId="205700114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4C"/>
    <w:rsid w:val="00042CC0"/>
    <w:rsid w:val="00065560"/>
    <w:rsid w:val="000719F5"/>
    <w:rsid w:val="000B77BC"/>
    <w:rsid w:val="000E00EE"/>
    <w:rsid w:val="001609FE"/>
    <w:rsid w:val="00197DBA"/>
    <w:rsid w:val="001A7A96"/>
    <w:rsid w:val="001C6501"/>
    <w:rsid w:val="00255860"/>
    <w:rsid w:val="00265A75"/>
    <w:rsid w:val="00291BC6"/>
    <w:rsid w:val="002A1F79"/>
    <w:rsid w:val="002A482A"/>
    <w:rsid w:val="002D4E67"/>
    <w:rsid w:val="00336790"/>
    <w:rsid w:val="003615A8"/>
    <w:rsid w:val="004035A6"/>
    <w:rsid w:val="0042392E"/>
    <w:rsid w:val="0042472B"/>
    <w:rsid w:val="00432013"/>
    <w:rsid w:val="004427B5"/>
    <w:rsid w:val="004732BC"/>
    <w:rsid w:val="004810B5"/>
    <w:rsid w:val="004E36E1"/>
    <w:rsid w:val="005111A6"/>
    <w:rsid w:val="00567354"/>
    <w:rsid w:val="00610C4C"/>
    <w:rsid w:val="00641DB8"/>
    <w:rsid w:val="00654431"/>
    <w:rsid w:val="00686E1A"/>
    <w:rsid w:val="006A09E8"/>
    <w:rsid w:val="00706149"/>
    <w:rsid w:val="00715E07"/>
    <w:rsid w:val="0075356A"/>
    <w:rsid w:val="00767881"/>
    <w:rsid w:val="007949B3"/>
    <w:rsid w:val="00795DD6"/>
    <w:rsid w:val="007A2034"/>
    <w:rsid w:val="007A3294"/>
    <w:rsid w:val="007F3185"/>
    <w:rsid w:val="0095017C"/>
    <w:rsid w:val="00B112CA"/>
    <w:rsid w:val="00B32A54"/>
    <w:rsid w:val="00BC0E78"/>
    <w:rsid w:val="00BC6891"/>
    <w:rsid w:val="00BD4C80"/>
    <w:rsid w:val="00BF5D58"/>
    <w:rsid w:val="00C16FF0"/>
    <w:rsid w:val="00C37AD7"/>
    <w:rsid w:val="00C94DFE"/>
    <w:rsid w:val="00CC05C5"/>
    <w:rsid w:val="00CD4E9D"/>
    <w:rsid w:val="00D27840"/>
    <w:rsid w:val="00D356AD"/>
    <w:rsid w:val="00DB23EC"/>
    <w:rsid w:val="00E334E6"/>
    <w:rsid w:val="00E918EA"/>
    <w:rsid w:val="00EC6EB0"/>
    <w:rsid w:val="00F27BFB"/>
    <w:rsid w:val="00F8404A"/>
    <w:rsid w:val="00FB3DDE"/>
    <w:rsid w:val="00FD25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4F960"/>
  <w15:chartTrackingRefBased/>
  <w15:docId w15:val="{F9239C54-C269-46DA-8619-787A6560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C0E78"/>
    <w:pPr>
      <w:widowControl w:val="0"/>
      <w:autoSpaceDE w:val="0"/>
      <w:autoSpaceDN w:val="0"/>
      <w:spacing w:after="0" w:line="240" w:lineRule="auto"/>
      <w:ind w:left="142"/>
      <w:outlineLvl w:val="0"/>
    </w:pPr>
    <w:rPr>
      <w:rFonts w:ascii="Tahoma" w:eastAsia="Tahoma" w:hAnsi="Tahoma" w:cs="Tahom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5D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5DD6"/>
    <w:rPr>
      <w:noProof/>
    </w:rPr>
  </w:style>
  <w:style w:type="paragraph" w:styleId="Pidipagina">
    <w:name w:val="footer"/>
    <w:basedOn w:val="Normale"/>
    <w:link w:val="PidipaginaCarattere"/>
    <w:uiPriority w:val="99"/>
    <w:unhideWhenUsed/>
    <w:rsid w:val="00795D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5DD6"/>
    <w:rPr>
      <w:noProof/>
    </w:rPr>
  </w:style>
  <w:style w:type="paragraph" w:styleId="Paragrafoelenco">
    <w:name w:val="List Paragraph"/>
    <w:basedOn w:val="Normale"/>
    <w:uiPriority w:val="1"/>
    <w:qFormat/>
    <w:rsid w:val="000719F5"/>
    <w:pPr>
      <w:ind w:left="720"/>
      <w:contextualSpacing/>
    </w:pPr>
  </w:style>
  <w:style w:type="table" w:styleId="Grigliatabella">
    <w:name w:val="Table Grid"/>
    <w:basedOn w:val="Tabellanormale"/>
    <w:uiPriority w:val="39"/>
    <w:rsid w:val="000B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291BC6"/>
    <w:pPr>
      <w:keepLines/>
      <w:tabs>
        <w:tab w:val="left" w:pos="284"/>
      </w:tabs>
      <w:spacing w:after="0" w:line="360" w:lineRule="auto"/>
      <w:jc w:val="both"/>
    </w:pPr>
    <w:rPr>
      <w:rFonts w:ascii="Times New Roman" w:eastAsia="Times New Roman" w:hAnsi="Times New Roman" w:cs="Times New Roman"/>
      <w:snapToGrid w:val="0"/>
      <w:sz w:val="24"/>
      <w:szCs w:val="20"/>
      <w:lang w:val="x-none" w:eastAsia="x-none"/>
    </w:rPr>
  </w:style>
  <w:style w:type="character" w:customStyle="1" w:styleId="Corpodeltesto3Carattere">
    <w:name w:val="Corpo del testo 3 Carattere"/>
    <w:basedOn w:val="Carpredefinitoparagrafo"/>
    <w:link w:val="Corpodeltesto3"/>
    <w:rsid w:val="00291BC6"/>
    <w:rPr>
      <w:rFonts w:ascii="Times New Roman" w:eastAsia="Times New Roman" w:hAnsi="Times New Roman" w:cs="Times New Roman"/>
      <w:snapToGrid w:val="0"/>
      <w:sz w:val="24"/>
      <w:szCs w:val="20"/>
      <w:lang w:val="x-none" w:eastAsia="x-none"/>
    </w:rPr>
  </w:style>
  <w:style w:type="paragraph" w:styleId="Corpotesto">
    <w:name w:val="Body Text"/>
    <w:basedOn w:val="Normale"/>
    <w:link w:val="CorpotestoCarattere"/>
    <w:uiPriority w:val="1"/>
    <w:unhideWhenUsed/>
    <w:qFormat/>
    <w:rsid w:val="00BC0E78"/>
    <w:pPr>
      <w:spacing w:after="120"/>
    </w:pPr>
  </w:style>
  <w:style w:type="character" w:customStyle="1" w:styleId="CorpotestoCarattere">
    <w:name w:val="Corpo testo Carattere"/>
    <w:basedOn w:val="Carpredefinitoparagrafo"/>
    <w:link w:val="Corpotesto"/>
    <w:uiPriority w:val="99"/>
    <w:semiHidden/>
    <w:rsid w:val="00BC0E78"/>
    <w:rPr>
      <w:noProof/>
    </w:rPr>
  </w:style>
  <w:style w:type="character" w:customStyle="1" w:styleId="Titolo1Carattere">
    <w:name w:val="Titolo 1 Carattere"/>
    <w:basedOn w:val="Carpredefinitoparagrafo"/>
    <w:link w:val="Titolo1"/>
    <w:uiPriority w:val="9"/>
    <w:rsid w:val="00BC0E78"/>
    <w:rPr>
      <w:rFonts w:ascii="Tahoma" w:eastAsia="Tahoma" w:hAnsi="Tahoma" w:cs="Tahoma"/>
      <w:b/>
      <w:bCs/>
      <w:sz w:val="20"/>
      <w:szCs w:val="20"/>
    </w:rPr>
  </w:style>
  <w:style w:type="table" w:customStyle="1" w:styleId="TableNormal">
    <w:name w:val="Table Normal"/>
    <w:uiPriority w:val="2"/>
    <w:semiHidden/>
    <w:unhideWhenUsed/>
    <w:qFormat/>
    <w:rsid w:val="00BC0E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BC0E78"/>
    <w:pPr>
      <w:widowControl w:val="0"/>
      <w:autoSpaceDE w:val="0"/>
      <w:autoSpaceDN w:val="0"/>
      <w:spacing w:before="281" w:after="0" w:line="240" w:lineRule="auto"/>
      <w:ind w:left="7140"/>
    </w:pPr>
    <w:rPr>
      <w:rFonts w:ascii="Tahoma" w:eastAsia="Tahoma" w:hAnsi="Tahoma" w:cs="Tahoma"/>
      <w:sz w:val="140"/>
      <w:szCs w:val="140"/>
    </w:rPr>
  </w:style>
  <w:style w:type="character" w:customStyle="1" w:styleId="TitoloCarattere">
    <w:name w:val="Titolo Carattere"/>
    <w:basedOn w:val="Carpredefinitoparagrafo"/>
    <w:link w:val="Titolo"/>
    <w:uiPriority w:val="10"/>
    <w:rsid w:val="00BC0E78"/>
    <w:rPr>
      <w:rFonts w:ascii="Tahoma" w:eastAsia="Tahoma" w:hAnsi="Tahoma" w:cs="Tahoma"/>
      <w:sz w:val="140"/>
      <w:szCs w:val="140"/>
    </w:rPr>
  </w:style>
  <w:style w:type="paragraph" w:customStyle="1" w:styleId="TableParagraph">
    <w:name w:val="Table Paragraph"/>
    <w:basedOn w:val="Normale"/>
    <w:uiPriority w:val="1"/>
    <w:qFormat/>
    <w:rsid w:val="00BC0E78"/>
    <w:pPr>
      <w:widowControl w:val="0"/>
      <w:autoSpaceDE w:val="0"/>
      <w:autoSpaceDN w:val="0"/>
      <w:spacing w:before="35" w:after="0" w:line="240" w:lineRule="auto"/>
      <w:ind w:left="108"/>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27</Pages>
  <Words>12028</Words>
  <Characters>68560</Characters>
  <Application>Microsoft Office Word</Application>
  <DocSecurity>0</DocSecurity>
  <Lines>571</Lines>
  <Paragraphs>160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Sicurezza</dc:creator>
  <cp:keywords/>
  <dc:description/>
  <cp:lastModifiedBy>Silvia Fornoni</cp:lastModifiedBy>
  <cp:revision>9</cp:revision>
  <dcterms:created xsi:type="dcterms:W3CDTF">2026-04-08T10:28:00Z</dcterms:created>
  <dcterms:modified xsi:type="dcterms:W3CDTF">2026-04-08T12:51:00Z</dcterms:modified>
</cp:coreProperties>
</file>